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BB00" w14:textId="7E49ABCD" w:rsidR="00631DD6" w:rsidRPr="001523A8" w:rsidRDefault="00836463" w:rsidP="001523A8">
      <w:pPr>
        <w:pStyle w:val="Heading3"/>
        <w:spacing w:before="1"/>
        <w:ind w:left="0"/>
        <w:rPr>
          <w:rFonts w:ascii="AvenirNext LT Pro Bold" w:hAnsi="AvenirNext LT Pro Bold"/>
          <w:b/>
          <w:color w:val="548DD4" w:themeColor="text2" w:themeTint="99"/>
          <w:sz w:val="42"/>
          <w:szCs w:val="28"/>
        </w:rPr>
      </w:pPr>
      <w:r w:rsidRPr="001523A8">
        <w:rPr>
          <w:rFonts w:ascii="AvenirNext LT Pro Bold" w:hAnsi="AvenirNext LT Pro Bold"/>
          <w:b/>
          <w:color w:val="548DD4" w:themeColor="text2" w:themeTint="99"/>
          <w:sz w:val="42"/>
          <w:szCs w:val="28"/>
        </w:rPr>
        <w:t xml:space="preserve">Contestable Waste Minimisation Fund – </w:t>
      </w:r>
      <w:r w:rsidR="00692724">
        <w:rPr>
          <w:rFonts w:ascii="AvenirNext LT Pro Bold" w:hAnsi="AvenirNext LT Pro Bold"/>
          <w:b/>
          <w:color w:val="548DD4" w:themeColor="text2" w:themeTint="99"/>
          <w:sz w:val="42"/>
          <w:szCs w:val="28"/>
        </w:rPr>
        <w:t>a</w:t>
      </w:r>
      <w:r w:rsidRPr="001523A8">
        <w:rPr>
          <w:rFonts w:ascii="AvenirNext LT Pro Bold" w:hAnsi="AvenirNext LT Pro Bold"/>
          <w:b/>
          <w:color w:val="548DD4" w:themeColor="text2" w:themeTint="99"/>
          <w:sz w:val="42"/>
          <w:szCs w:val="28"/>
        </w:rPr>
        <w:t xml:space="preserve">pplication </w:t>
      </w:r>
      <w:r w:rsidR="00692724">
        <w:rPr>
          <w:rFonts w:ascii="AvenirNext LT Pro Bold" w:hAnsi="AvenirNext LT Pro Bold"/>
          <w:b/>
          <w:color w:val="548DD4" w:themeColor="text2" w:themeTint="99"/>
          <w:sz w:val="42"/>
          <w:szCs w:val="28"/>
        </w:rPr>
        <w:t>g</w:t>
      </w:r>
      <w:r w:rsidRPr="001523A8">
        <w:rPr>
          <w:rFonts w:ascii="AvenirNext LT Pro Bold" w:hAnsi="AvenirNext LT Pro Bold"/>
          <w:b/>
          <w:color w:val="548DD4" w:themeColor="text2" w:themeTint="99"/>
          <w:sz w:val="42"/>
          <w:szCs w:val="28"/>
        </w:rPr>
        <w:t xml:space="preserve">uidelines </w:t>
      </w:r>
    </w:p>
    <w:p w14:paraId="21DBD0EF" w14:textId="77777777" w:rsidR="00836463" w:rsidRDefault="00836463">
      <w:pPr>
        <w:rPr>
          <w:rFonts w:cs="Calibri"/>
          <w:color w:val="548DD4" w:themeColor="text2" w:themeTint="99"/>
          <w:sz w:val="32"/>
          <w:szCs w:val="32"/>
          <w:lang w:val="en-NZ"/>
        </w:rPr>
      </w:pPr>
    </w:p>
    <w:p w14:paraId="08EB23D0" w14:textId="77777777" w:rsidR="00836463" w:rsidRDefault="00836463">
      <w:pPr>
        <w:rPr>
          <w:rFonts w:cs="Calibri"/>
          <w:sz w:val="22"/>
          <w:szCs w:val="22"/>
          <w:lang w:val="en-NZ"/>
        </w:rPr>
      </w:pPr>
      <w:r>
        <w:rPr>
          <w:rFonts w:cs="Calibri"/>
          <w:sz w:val="22"/>
          <w:szCs w:val="22"/>
          <w:lang w:val="en-NZ"/>
        </w:rPr>
        <w:t xml:space="preserve">These application guidelines should be read </w:t>
      </w:r>
      <w:r w:rsidR="009F678F">
        <w:rPr>
          <w:rFonts w:cs="Calibri"/>
          <w:sz w:val="22"/>
          <w:szCs w:val="22"/>
          <w:lang w:val="en-NZ"/>
        </w:rPr>
        <w:t>before</w:t>
      </w:r>
      <w:r>
        <w:rPr>
          <w:rFonts w:cs="Calibri"/>
          <w:sz w:val="22"/>
          <w:szCs w:val="22"/>
          <w:lang w:val="en-NZ"/>
        </w:rPr>
        <w:t xml:space="preserve"> applying for the contestable Waste Minimisation Fund (WMF).</w:t>
      </w:r>
    </w:p>
    <w:p w14:paraId="3FC9A4E0" w14:textId="77777777" w:rsidR="00836463" w:rsidRDefault="00836463">
      <w:pPr>
        <w:rPr>
          <w:rFonts w:cs="Calibri"/>
          <w:sz w:val="22"/>
          <w:szCs w:val="22"/>
          <w:lang w:val="en-NZ"/>
        </w:rPr>
      </w:pPr>
    </w:p>
    <w:p w14:paraId="35C6F5B3" w14:textId="77777777" w:rsidR="00836463" w:rsidRDefault="00DF23BD" w:rsidP="00836463">
      <w:pPr>
        <w:rPr>
          <w:rFonts w:cs="Calibri"/>
          <w:sz w:val="22"/>
          <w:szCs w:val="22"/>
          <w:lang w:val="en-NZ"/>
        </w:rPr>
      </w:pPr>
      <w:r>
        <w:rPr>
          <w:rFonts w:cs="Calibri"/>
          <w:sz w:val="22"/>
          <w:szCs w:val="22"/>
          <w:lang w:val="en-NZ"/>
        </w:rPr>
        <w:t>F</w:t>
      </w:r>
      <w:r w:rsidR="00836463" w:rsidRPr="00836463">
        <w:rPr>
          <w:rFonts w:cs="Calibri"/>
          <w:sz w:val="22"/>
          <w:szCs w:val="22"/>
          <w:lang w:val="en-NZ"/>
        </w:rPr>
        <w:t>und</w:t>
      </w:r>
      <w:r>
        <w:rPr>
          <w:rFonts w:cs="Calibri"/>
          <w:sz w:val="22"/>
          <w:szCs w:val="22"/>
          <w:lang w:val="en-NZ"/>
        </w:rPr>
        <w:t xml:space="preserve"> criteria</w:t>
      </w:r>
      <w:r w:rsidR="00BC5470">
        <w:rPr>
          <w:rFonts w:cs="Calibri"/>
          <w:sz w:val="22"/>
          <w:szCs w:val="22"/>
          <w:lang w:val="en-NZ"/>
        </w:rPr>
        <w:t>:</w:t>
      </w:r>
    </w:p>
    <w:p w14:paraId="2CCCA314" w14:textId="77777777" w:rsidR="00836463" w:rsidRDefault="00836463" w:rsidP="00836463">
      <w:pPr>
        <w:rPr>
          <w:rFonts w:cs="Calibri"/>
          <w:sz w:val="22"/>
          <w:szCs w:val="22"/>
          <w:lang w:val="en-NZ"/>
        </w:rPr>
      </w:pPr>
    </w:p>
    <w:p w14:paraId="419901F2" w14:textId="77777777" w:rsidR="00836463" w:rsidRDefault="00B82AF6" w:rsidP="00836463">
      <w:pPr>
        <w:pStyle w:val="ListParagraph"/>
        <w:numPr>
          <w:ilvl w:val="0"/>
          <w:numId w:val="5"/>
        </w:numPr>
        <w:rPr>
          <w:rFonts w:cs="Calibri"/>
          <w:sz w:val="22"/>
          <w:szCs w:val="22"/>
          <w:lang w:val="en-NZ"/>
        </w:rPr>
      </w:pPr>
      <w:r>
        <w:rPr>
          <w:rFonts w:cs="Calibri"/>
          <w:sz w:val="22"/>
          <w:szCs w:val="22"/>
          <w:lang w:val="en-NZ"/>
        </w:rPr>
        <w:t>f</w:t>
      </w:r>
      <w:r w:rsidR="00836463">
        <w:rPr>
          <w:rFonts w:cs="Calibri"/>
          <w:sz w:val="22"/>
          <w:szCs w:val="22"/>
          <w:lang w:val="en-NZ"/>
        </w:rPr>
        <w:t>ocus on the reduction of waste</w:t>
      </w:r>
    </w:p>
    <w:p w14:paraId="25EC65ED" w14:textId="77777777" w:rsidR="00836463" w:rsidRDefault="00B82AF6" w:rsidP="00836463">
      <w:pPr>
        <w:pStyle w:val="ListParagraph"/>
        <w:numPr>
          <w:ilvl w:val="0"/>
          <w:numId w:val="5"/>
        </w:numPr>
        <w:rPr>
          <w:rFonts w:cs="Calibri"/>
          <w:sz w:val="22"/>
          <w:szCs w:val="22"/>
          <w:lang w:val="en-NZ"/>
        </w:rPr>
      </w:pPr>
      <w:r>
        <w:rPr>
          <w:rFonts w:cs="Calibri"/>
          <w:sz w:val="22"/>
          <w:szCs w:val="22"/>
          <w:lang w:val="en-NZ"/>
        </w:rPr>
        <w:t>f</w:t>
      </w:r>
      <w:r w:rsidR="00836463">
        <w:rPr>
          <w:rFonts w:cs="Calibri"/>
          <w:sz w:val="22"/>
          <w:szCs w:val="22"/>
          <w:lang w:val="en-NZ"/>
        </w:rPr>
        <w:t>ocus on reuse, recycling and recovery of waste and diverted materials</w:t>
      </w:r>
    </w:p>
    <w:p w14:paraId="790EF3BC" w14:textId="77777777" w:rsidR="00836463" w:rsidRDefault="00B82AF6" w:rsidP="00836463">
      <w:pPr>
        <w:pStyle w:val="ListParagraph"/>
        <w:numPr>
          <w:ilvl w:val="0"/>
          <w:numId w:val="5"/>
        </w:numPr>
        <w:rPr>
          <w:rFonts w:cs="Calibri"/>
          <w:sz w:val="22"/>
          <w:szCs w:val="22"/>
          <w:lang w:val="en-NZ"/>
        </w:rPr>
      </w:pPr>
      <w:r>
        <w:rPr>
          <w:rFonts w:cs="Calibri"/>
          <w:sz w:val="22"/>
          <w:szCs w:val="22"/>
          <w:lang w:val="en-NZ"/>
        </w:rPr>
        <w:t>l</w:t>
      </w:r>
      <w:r w:rsidR="00836463">
        <w:rPr>
          <w:rFonts w:cs="Calibri"/>
          <w:sz w:val="22"/>
          <w:szCs w:val="22"/>
          <w:lang w:val="en-NZ"/>
        </w:rPr>
        <w:t xml:space="preserve">ead to measurable waste minimisation outcomes </w:t>
      </w:r>
    </w:p>
    <w:p w14:paraId="4DA96DCE" w14:textId="77777777" w:rsidR="00836463" w:rsidRDefault="00B82AF6" w:rsidP="00836463">
      <w:pPr>
        <w:pStyle w:val="ListParagraph"/>
        <w:numPr>
          <w:ilvl w:val="0"/>
          <w:numId w:val="5"/>
        </w:numPr>
        <w:rPr>
          <w:rFonts w:cs="Calibri"/>
          <w:sz w:val="22"/>
          <w:szCs w:val="22"/>
          <w:lang w:val="en-NZ"/>
        </w:rPr>
      </w:pPr>
      <w:r>
        <w:rPr>
          <w:rFonts w:cs="Calibri"/>
          <w:sz w:val="22"/>
          <w:szCs w:val="22"/>
          <w:lang w:val="en-NZ"/>
        </w:rPr>
        <w:t>t</w:t>
      </w:r>
      <w:r w:rsidR="00836463">
        <w:rPr>
          <w:rFonts w:cs="Calibri"/>
          <w:sz w:val="22"/>
          <w:szCs w:val="22"/>
          <w:lang w:val="en-NZ"/>
        </w:rPr>
        <w:t>ake place within Hamilton or be for the benefit of the Hamilton community</w:t>
      </w:r>
    </w:p>
    <w:p w14:paraId="77E65113" w14:textId="77777777" w:rsidR="00836463" w:rsidRDefault="00B82AF6" w:rsidP="00836463">
      <w:pPr>
        <w:pStyle w:val="ListParagraph"/>
        <w:numPr>
          <w:ilvl w:val="0"/>
          <w:numId w:val="5"/>
        </w:numPr>
        <w:rPr>
          <w:rFonts w:cs="Calibri"/>
          <w:sz w:val="22"/>
          <w:szCs w:val="22"/>
          <w:lang w:val="en-NZ"/>
        </w:rPr>
      </w:pPr>
      <w:r>
        <w:rPr>
          <w:rFonts w:cs="Calibri"/>
          <w:sz w:val="22"/>
          <w:szCs w:val="22"/>
          <w:lang w:val="en-NZ"/>
        </w:rPr>
        <w:t>u</w:t>
      </w:r>
      <w:r w:rsidR="00836463">
        <w:rPr>
          <w:rFonts w:cs="Calibri"/>
          <w:sz w:val="22"/>
          <w:szCs w:val="22"/>
          <w:lang w:val="en-NZ"/>
        </w:rPr>
        <w:t>se the funds accordingly within 12 months of offering applicants a grant</w:t>
      </w:r>
    </w:p>
    <w:p w14:paraId="59C12C8E" w14:textId="77777777" w:rsidR="00836463" w:rsidRDefault="00B82AF6" w:rsidP="00836463">
      <w:pPr>
        <w:pStyle w:val="ListParagraph"/>
        <w:numPr>
          <w:ilvl w:val="0"/>
          <w:numId w:val="5"/>
        </w:numPr>
        <w:rPr>
          <w:rFonts w:cs="Calibri"/>
          <w:sz w:val="22"/>
          <w:szCs w:val="22"/>
          <w:lang w:val="en-NZ"/>
        </w:rPr>
      </w:pPr>
      <w:r>
        <w:rPr>
          <w:rFonts w:cs="Calibri"/>
          <w:sz w:val="22"/>
          <w:szCs w:val="22"/>
          <w:lang w:val="en-NZ"/>
        </w:rPr>
        <w:t>b</w:t>
      </w:r>
      <w:r w:rsidR="00836463">
        <w:rPr>
          <w:rFonts w:cs="Calibri"/>
          <w:sz w:val="22"/>
          <w:szCs w:val="22"/>
          <w:lang w:val="en-NZ"/>
        </w:rPr>
        <w:t>e from a legal entity or fall under an umbrella legal entity</w:t>
      </w:r>
    </w:p>
    <w:p w14:paraId="62D717BB" w14:textId="77777777" w:rsidR="00836463" w:rsidRDefault="00B82AF6" w:rsidP="00836463">
      <w:pPr>
        <w:pStyle w:val="ListParagraph"/>
        <w:numPr>
          <w:ilvl w:val="0"/>
          <w:numId w:val="6"/>
        </w:numPr>
        <w:rPr>
          <w:rFonts w:cs="Calibri"/>
          <w:sz w:val="22"/>
          <w:szCs w:val="22"/>
          <w:lang w:val="en-NZ"/>
        </w:rPr>
      </w:pPr>
      <w:r>
        <w:rPr>
          <w:rFonts w:cs="Calibri"/>
          <w:sz w:val="22"/>
          <w:szCs w:val="22"/>
          <w:lang w:val="en-NZ"/>
        </w:rPr>
        <w:t>a</w:t>
      </w:r>
      <w:r w:rsidR="00836463">
        <w:rPr>
          <w:rFonts w:cs="Calibri"/>
          <w:sz w:val="22"/>
          <w:szCs w:val="22"/>
          <w:lang w:val="en-NZ"/>
        </w:rPr>
        <w:t>lign with the vision, goals and objectives of Hamilton City Councils Waste Management and Minimisation Plan (WMMP 2018-2024)</w:t>
      </w:r>
      <w:r>
        <w:rPr>
          <w:rFonts w:cs="Calibri"/>
          <w:sz w:val="22"/>
          <w:szCs w:val="22"/>
          <w:lang w:val="en-NZ"/>
        </w:rPr>
        <w:t>.</w:t>
      </w:r>
    </w:p>
    <w:p w14:paraId="70B63A18" w14:textId="77777777" w:rsidR="00836463" w:rsidRDefault="00836463" w:rsidP="00836463">
      <w:pPr>
        <w:rPr>
          <w:rFonts w:cs="Calibri"/>
          <w:sz w:val="22"/>
          <w:szCs w:val="22"/>
          <w:lang w:val="en-NZ"/>
        </w:rPr>
      </w:pPr>
    </w:p>
    <w:p w14:paraId="19DFB0C5" w14:textId="178E7840" w:rsidR="00B82AF6" w:rsidRDefault="00692724" w:rsidP="00836463">
      <w:pPr>
        <w:rPr>
          <w:rFonts w:cs="Calibri"/>
          <w:sz w:val="22"/>
          <w:szCs w:val="22"/>
          <w:lang w:val="en-NZ"/>
        </w:rPr>
      </w:pPr>
      <w:r>
        <w:rPr>
          <w:rFonts w:cs="Calibri"/>
          <w:sz w:val="22"/>
          <w:szCs w:val="22"/>
          <w:lang w:val="en-NZ"/>
        </w:rPr>
        <w:t>Although</w:t>
      </w:r>
      <w:r w:rsidRPr="00B82AF6">
        <w:rPr>
          <w:rFonts w:cs="Calibri"/>
          <w:sz w:val="22"/>
          <w:szCs w:val="22"/>
          <w:lang w:val="en-NZ"/>
        </w:rPr>
        <w:t xml:space="preserve"> </w:t>
      </w:r>
      <w:r w:rsidR="00B82AF6" w:rsidRPr="00B82AF6">
        <w:rPr>
          <w:rFonts w:cs="Calibri"/>
          <w:sz w:val="22"/>
          <w:szCs w:val="22"/>
          <w:lang w:val="en-NZ"/>
        </w:rPr>
        <w:t xml:space="preserve">new waste minimisation activities are encouraged, an expansion </w:t>
      </w:r>
      <w:r w:rsidR="00B82AF6">
        <w:rPr>
          <w:rFonts w:cs="Calibri"/>
          <w:sz w:val="22"/>
          <w:szCs w:val="22"/>
          <w:lang w:val="en-NZ"/>
        </w:rPr>
        <w:t>of</w:t>
      </w:r>
      <w:r w:rsidR="00B82AF6" w:rsidRPr="00B82AF6">
        <w:rPr>
          <w:rFonts w:cs="Calibri"/>
          <w:sz w:val="22"/>
          <w:szCs w:val="22"/>
          <w:lang w:val="en-NZ"/>
        </w:rPr>
        <w:t xml:space="preserve"> scope, or activity may be considered</w:t>
      </w:r>
      <w:r w:rsidR="00B82AF6">
        <w:rPr>
          <w:rFonts w:cs="Calibri"/>
          <w:sz w:val="22"/>
          <w:szCs w:val="22"/>
          <w:lang w:val="en-NZ"/>
        </w:rPr>
        <w:t>.</w:t>
      </w:r>
    </w:p>
    <w:p w14:paraId="358D2765" w14:textId="77777777" w:rsidR="00836463" w:rsidRDefault="00836463" w:rsidP="00836463">
      <w:pPr>
        <w:rPr>
          <w:rFonts w:cs="Calibri"/>
          <w:color w:val="4F81BD" w:themeColor="accent1"/>
          <w:sz w:val="28"/>
          <w:szCs w:val="28"/>
          <w:lang w:val="en-NZ"/>
        </w:rPr>
      </w:pPr>
    </w:p>
    <w:p w14:paraId="032D1F84" w14:textId="77777777" w:rsidR="00836463" w:rsidRDefault="00836463" w:rsidP="00836463">
      <w:pPr>
        <w:rPr>
          <w:rFonts w:ascii="AvenirNext LT Pro Bold" w:hAnsi="AvenirNext LT Pro Bold" w:cs="Calibri"/>
          <w:b/>
          <w:color w:val="5EBB4C"/>
          <w:sz w:val="28"/>
          <w:szCs w:val="28"/>
          <w:lang w:val="en-NZ"/>
        </w:rPr>
      </w:pPr>
      <w:r w:rsidRPr="001B2829">
        <w:rPr>
          <w:rFonts w:ascii="AvenirNext LT Pro Bold" w:hAnsi="AvenirNext LT Pro Bold" w:cs="Calibri"/>
          <w:b/>
          <w:color w:val="5EBB4C"/>
          <w:sz w:val="28"/>
          <w:szCs w:val="28"/>
          <w:lang w:val="en-NZ"/>
        </w:rPr>
        <w:t>Application Process</w:t>
      </w:r>
    </w:p>
    <w:p w14:paraId="751ECBEA" w14:textId="77777777" w:rsidR="001B2829" w:rsidRPr="001B2829" w:rsidRDefault="001B2829" w:rsidP="00836463">
      <w:pPr>
        <w:rPr>
          <w:rFonts w:ascii="AvenirNext LT Pro Bold" w:hAnsi="AvenirNext LT Pro Bold" w:cs="Calibri"/>
          <w:b/>
          <w:color w:val="5EBB4C"/>
          <w:sz w:val="28"/>
          <w:szCs w:val="28"/>
          <w:lang w:val="en-NZ"/>
        </w:rPr>
      </w:pPr>
    </w:p>
    <w:tbl>
      <w:tblPr>
        <w:tblStyle w:val="TableGrid"/>
        <w:tblpPr w:leftFromText="180" w:rightFromText="180" w:vertAnchor="text" w:horzAnchor="margin" w:tblpY="8"/>
        <w:tblW w:w="0" w:type="auto"/>
        <w:tblLook w:val="04A0" w:firstRow="1" w:lastRow="0" w:firstColumn="1" w:lastColumn="0" w:noHBand="0" w:noVBand="1"/>
      </w:tblPr>
      <w:tblGrid>
        <w:gridCol w:w="2943"/>
        <w:gridCol w:w="4820"/>
      </w:tblGrid>
      <w:tr w:rsidR="00836463" w14:paraId="1654A06B" w14:textId="77777777" w:rsidTr="00836463">
        <w:tc>
          <w:tcPr>
            <w:tcW w:w="2943" w:type="dxa"/>
          </w:tcPr>
          <w:p w14:paraId="3981BC5B" w14:textId="77777777" w:rsidR="00836463" w:rsidRDefault="00836463" w:rsidP="00836463">
            <w:pPr>
              <w:rPr>
                <w:rFonts w:cs="Calibri"/>
                <w:sz w:val="22"/>
                <w:szCs w:val="22"/>
                <w:lang w:val="en-NZ"/>
              </w:rPr>
            </w:pPr>
            <w:r>
              <w:rPr>
                <w:rFonts w:cs="Calibri"/>
                <w:sz w:val="22"/>
                <w:szCs w:val="22"/>
                <w:lang w:val="en-NZ"/>
              </w:rPr>
              <w:t>How much is available?</w:t>
            </w:r>
          </w:p>
        </w:tc>
        <w:tc>
          <w:tcPr>
            <w:tcW w:w="4820" w:type="dxa"/>
          </w:tcPr>
          <w:p w14:paraId="4123D2A3" w14:textId="3FA962D5" w:rsidR="00836463" w:rsidRDefault="00836463" w:rsidP="00836463">
            <w:pPr>
              <w:rPr>
                <w:rFonts w:cs="Calibri"/>
                <w:sz w:val="22"/>
                <w:szCs w:val="22"/>
                <w:lang w:val="en-NZ"/>
              </w:rPr>
            </w:pPr>
            <w:r>
              <w:rPr>
                <w:rFonts w:cs="Calibri"/>
                <w:sz w:val="22"/>
                <w:szCs w:val="22"/>
                <w:lang w:val="en-NZ"/>
              </w:rPr>
              <w:t>$</w:t>
            </w:r>
            <w:r w:rsidR="00D03DF8">
              <w:rPr>
                <w:rFonts w:cs="Calibri"/>
                <w:sz w:val="22"/>
                <w:szCs w:val="22"/>
                <w:lang w:val="en-NZ"/>
              </w:rPr>
              <w:t>50</w:t>
            </w:r>
            <w:r>
              <w:rPr>
                <w:rFonts w:cs="Calibri"/>
                <w:sz w:val="22"/>
                <w:szCs w:val="22"/>
                <w:lang w:val="en-NZ"/>
              </w:rPr>
              <w:t>,000 per annum</w:t>
            </w:r>
          </w:p>
        </w:tc>
      </w:tr>
      <w:tr w:rsidR="00836463" w14:paraId="2947D3C6" w14:textId="77777777" w:rsidTr="00836463">
        <w:tc>
          <w:tcPr>
            <w:tcW w:w="2943" w:type="dxa"/>
          </w:tcPr>
          <w:p w14:paraId="479ADD3F" w14:textId="77777777" w:rsidR="00836463" w:rsidRDefault="00836463" w:rsidP="00836463">
            <w:pPr>
              <w:rPr>
                <w:rFonts w:cs="Calibri"/>
                <w:sz w:val="22"/>
                <w:szCs w:val="22"/>
                <w:lang w:val="en-NZ"/>
              </w:rPr>
            </w:pPr>
            <w:r>
              <w:rPr>
                <w:rFonts w:cs="Calibri"/>
                <w:sz w:val="22"/>
                <w:szCs w:val="22"/>
                <w:lang w:val="en-NZ"/>
              </w:rPr>
              <w:t>How much can I apply for?</w:t>
            </w:r>
          </w:p>
        </w:tc>
        <w:tc>
          <w:tcPr>
            <w:tcW w:w="4820" w:type="dxa"/>
          </w:tcPr>
          <w:p w14:paraId="1B269274" w14:textId="77777777" w:rsidR="00836463" w:rsidRDefault="00836463" w:rsidP="00836463">
            <w:pPr>
              <w:rPr>
                <w:rFonts w:cs="Calibri"/>
                <w:sz w:val="22"/>
                <w:szCs w:val="22"/>
                <w:lang w:val="en-NZ"/>
              </w:rPr>
            </w:pPr>
            <w:r w:rsidRPr="00315D98">
              <w:rPr>
                <w:rFonts w:cs="Calibri"/>
                <w:b/>
                <w:sz w:val="22"/>
                <w:szCs w:val="22"/>
                <w:lang w:val="en-NZ"/>
              </w:rPr>
              <w:t>Standard funding</w:t>
            </w:r>
            <w:r>
              <w:rPr>
                <w:rFonts w:cs="Calibri"/>
                <w:sz w:val="22"/>
                <w:szCs w:val="22"/>
                <w:lang w:val="en-NZ"/>
              </w:rPr>
              <w:t>: minimum $1000 – maximum $5000</w:t>
            </w:r>
          </w:p>
          <w:p w14:paraId="31CD3A71" w14:textId="77777777" w:rsidR="00836463" w:rsidRDefault="00836463" w:rsidP="00836463">
            <w:pPr>
              <w:rPr>
                <w:rFonts w:cs="Calibri"/>
                <w:sz w:val="22"/>
                <w:szCs w:val="22"/>
                <w:lang w:val="en-NZ"/>
              </w:rPr>
            </w:pPr>
            <w:r w:rsidRPr="00315D98">
              <w:rPr>
                <w:rFonts w:cs="Calibri"/>
                <w:b/>
                <w:sz w:val="22"/>
                <w:szCs w:val="22"/>
                <w:lang w:val="en-NZ"/>
              </w:rPr>
              <w:t>Special projects:</w:t>
            </w:r>
            <w:r>
              <w:rPr>
                <w:rFonts w:cs="Calibri"/>
                <w:sz w:val="22"/>
                <w:szCs w:val="22"/>
                <w:lang w:val="en-NZ"/>
              </w:rPr>
              <w:t xml:space="preserve"> minimum $5000 – maximum $15,000</w:t>
            </w:r>
          </w:p>
        </w:tc>
      </w:tr>
      <w:tr w:rsidR="00836463" w14:paraId="75DFD2C8" w14:textId="77777777" w:rsidTr="00836463">
        <w:tc>
          <w:tcPr>
            <w:tcW w:w="2943" w:type="dxa"/>
          </w:tcPr>
          <w:p w14:paraId="43941AC9" w14:textId="77777777" w:rsidR="00836463" w:rsidRDefault="00836463" w:rsidP="00836463">
            <w:pPr>
              <w:rPr>
                <w:rFonts w:cs="Calibri"/>
                <w:sz w:val="22"/>
                <w:szCs w:val="22"/>
                <w:lang w:val="en-NZ"/>
              </w:rPr>
            </w:pPr>
            <w:r>
              <w:rPr>
                <w:rFonts w:cs="Calibri"/>
                <w:sz w:val="22"/>
                <w:szCs w:val="22"/>
                <w:lang w:val="en-NZ"/>
              </w:rPr>
              <w:t>When can I apply?</w:t>
            </w:r>
          </w:p>
        </w:tc>
        <w:tc>
          <w:tcPr>
            <w:tcW w:w="4820" w:type="dxa"/>
          </w:tcPr>
          <w:p w14:paraId="23D47247" w14:textId="477A1E8D" w:rsidR="00836463" w:rsidRDefault="00836463" w:rsidP="00836463">
            <w:pPr>
              <w:rPr>
                <w:rFonts w:cs="Calibri"/>
                <w:sz w:val="22"/>
                <w:szCs w:val="22"/>
                <w:lang w:val="en-NZ"/>
              </w:rPr>
            </w:pPr>
            <w:r>
              <w:rPr>
                <w:rFonts w:cs="Calibri"/>
                <w:sz w:val="22"/>
                <w:szCs w:val="22"/>
                <w:lang w:val="en-NZ"/>
              </w:rPr>
              <w:t>Fund opens</w:t>
            </w:r>
            <w:r w:rsidR="00157677">
              <w:rPr>
                <w:rFonts w:cs="Calibri"/>
                <w:sz w:val="22"/>
                <w:szCs w:val="22"/>
                <w:lang w:val="en-NZ"/>
              </w:rPr>
              <w:t>:</w:t>
            </w:r>
            <w:r>
              <w:rPr>
                <w:rFonts w:cs="Calibri"/>
                <w:sz w:val="22"/>
                <w:szCs w:val="22"/>
                <w:lang w:val="en-NZ"/>
              </w:rPr>
              <w:t xml:space="preserve"> </w:t>
            </w:r>
            <w:r w:rsidR="00FA2BA1">
              <w:rPr>
                <w:rFonts w:cs="Calibri"/>
                <w:sz w:val="22"/>
                <w:szCs w:val="22"/>
                <w:lang w:val="en-NZ"/>
              </w:rPr>
              <w:t>Monday 1</w:t>
            </w:r>
            <w:r w:rsidR="006F7D66">
              <w:rPr>
                <w:rFonts w:cs="Calibri"/>
                <w:sz w:val="22"/>
                <w:szCs w:val="22"/>
                <w:lang w:val="en-NZ"/>
              </w:rPr>
              <w:t>8</w:t>
            </w:r>
            <w:r w:rsidR="00FA2BA1">
              <w:rPr>
                <w:rFonts w:cs="Calibri"/>
                <w:sz w:val="22"/>
                <w:szCs w:val="22"/>
                <w:lang w:val="en-NZ"/>
              </w:rPr>
              <w:t xml:space="preserve"> March 202</w:t>
            </w:r>
            <w:r w:rsidR="006F7D66">
              <w:rPr>
                <w:rFonts w:cs="Calibri"/>
                <w:sz w:val="22"/>
                <w:szCs w:val="22"/>
                <w:lang w:val="en-NZ"/>
              </w:rPr>
              <w:t>4</w:t>
            </w:r>
          </w:p>
          <w:p w14:paraId="2830DECB" w14:textId="1B7324FD" w:rsidR="00836463" w:rsidRDefault="00836463" w:rsidP="00836463">
            <w:pPr>
              <w:rPr>
                <w:rFonts w:cs="Calibri"/>
                <w:sz w:val="22"/>
                <w:szCs w:val="22"/>
                <w:lang w:val="en-NZ"/>
              </w:rPr>
            </w:pPr>
            <w:r>
              <w:rPr>
                <w:rFonts w:cs="Calibri"/>
                <w:sz w:val="22"/>
                <w:szCs w:val="22"/>
                <w:lang w:val="en-NZ"/>
              </w:rPr>
              <w:t>Fund closes</w:t>
            </w:r>
            <w:r w:rsidR="00157677">
              <w:rPr>
                <w:rFonts w:cs="Calibri"/>
                <w:sz w:val="22"/>
                <w:szCs w:val="22"/>
                <w:lang w:val="en-NZ"/>
              </w:rPr>
              <w:t xml:space="preserve">: </w:t>
            </w:r>
            <w:r w:rsidR="00787D8E">
              <w:rPr>
                <w:rFonts w:cs="Calibri"/>
                <w:sz w:val="22"/>
                <w:szCs w:val="22"/>
                <w:lang w:val="en-NZ"/>
              </w:rPr>
              <w:t>Friday</w:t>
            </w:r>
            <w:r w:rsidR="00FA2BA1">
              <w:rPr>
                <w:rFonts w:cs="Calibri"/>
                <w:sz w:val="22"/>
                <w:szCs w:val="22"/>
                <w:lang w:val="en-NZ"/>
              </w:rPr>
              <w:t xml:space="preserve"> 1</w:t>
            </w:r>
            <w:r w:rsidR="006F7D66">
              <w:rPr>
                <w:rFonts w:cs="Calibri"/>
                <w:sz w:val="22"/>
                <w:szCs w:val="22"/>
                <w:lang w:val="en-NZ"/>
              </w:rPr>
              <w:t>9</w:t>
            </w:r>
            <w:r w:rsidR="00FA2BA1">
              <w:rPr>
                <w:rFonts w:cs="Calibri"/>
                <w:sz w:val="22"/>
                <w:szCs w:val="22"/>
                <w:lang w:val="en-NZ"/>
              </w:rPr>
              <w:t xml:space="preserve"> April 202</w:t>
            </w:r>
            <w:r w:rsidR="006F7D66">
              <w:rPr>
                <w:rFonts w:cs="Calibri"/>
                <w:sz w:val="22"/>
                <w:szCs w:val="22"/>
                <w:lang w:val="en-NZ"/>
              </w:rPr>
              <w:t>4</w:t>
            </w:r>
          </w:p>
        </w:tc>
      </w:tr>
      <w:tr w:rsidR="00836463" w14:paraId="0493324A" w14:textId="77777777" w:rsidTr="00836463">
        <w:tc>
          <w:tcPr>
            <w:tcW w:w="2943" w:type="dxa"/>
          </w:tcPr>
          <w:p w14:paraId="26A635F9" w14:textId="77777777" w:rsidR="00836463" w:rsidRDefault="00836463" w:rsidP="00836463">
            <w:pPr>
              <w:rPr>
                <w:rFonts w:cs="Calibri"/>
                <w:sz w:val="22"/>
                <w:szCs w:val="22"/>
                <w:lang w:val="en-NZ"/>
              </w:rPr>
            </w:pPr>
            <w:r>
              <w:rPr>
                <w:rFonts w:cs="Calibri"/>
                <w:sz w:val="22"/>
                <w:szCs w:val="22"/>
                <w:lang w:val="en-NZ"/>
              </w:rPr>
              <w:t>Grant decision</w:t>
            </w:r>
          </w:p>
        </w:tc>
        <w:tc>
          <w:tcPr>
            <w:tcW w:w="4820" w:type="dxa"/>
          </w:tcPr>
          <w:p w14:paraId="517159E9" w14:textId="79EF27B1" w:rsidR="00836463" w:rsidRDefault="00157677" w:rsidP="00836463">
            <w:pPr>
              <w:rPr>
                <w:rFonts w:cs="Calibri"/>
                <w:sz w:val="22"/>
                <w:szCs w:val="22"/>
                <w:lang w:val="en-NZ"/>
              </w:rPr>
            </w:pPr>
            <w:r>
              <w:rPr>
                <w:rFonts w:cs="Calibri"/>
                <w:sz w:val="22"/>
                <w:szCs w:val="22"/>
                <w:lang w:val="en-NZ"/>
              </w:rPr>
              <w:t xml:space="preserve">Applicants will be </w:t>
            </w:r>
            <w:r w:rsidRPr="009E5366">
              <w:rPr>
                <w:rFonts w:cs="Calibri"/>
                <w:sz w:val="22"/>
                <w:szCs w:val="22"/>
                <w:lang w:val="en-NZ"/>
              </w:rPr>
              <w:t>advised</w:t>
            </w:r>
            <w:r w:rsidR="007162EC" w:rsidRPr="009E5366">
              <w:rPr>
                <w:rFonts w:cs="Calibri"/>
                <w:sz w:val="22"/>
                <w:szCs w:val="22"/>
                <w:lang w:val="en-NZ"/>
              </w:rPr>
              <w:t xml:space="preserve"> in June 202</w:t>
            </w:r>
            <w:r w:rsidR="009E5366" w:rsidRPr="009E5366">
              <w:rPr>
                <w:rFonts w:cs="Calibri"/>
                <w:sz w:val="22"/>
                <w:szCs w:val="22"/>
                <w:lang w:val="en-NZ"/>
              </w:rPr>
              <w:t>4</w:t>
            </w:r>
          </w:p>
        </w:tc>
      </w:tr>
    </w:tbl>
    <w:p w14:paraId="56A8FDC2" w14:textId="77777777" w:rsidR="00FD14CD" w:rsidRDefault="00FD14CD" w:rsidP="00DF23BD">
      <w:pPr>
        <w:rPr>
          <w:rFonts w:ascii="AvenirNext LT Pro Bold" w:hAnsi="AvenirNext LT Pro Bold" w:cs="Calibri"/>
          <w:b/>
          <w:color w:val="5EBB4C"/>
          <w:sz w:val="28"/>
          <w:szCs w:val="28"/>
          <w:lang w:val="en-NZ"/>
        </w:rPr>
      </w:pPr>
    </w:p>
    <w:p w14:paraId="63FA0D8A" w14:textId="53AD9193" w:rsidR="00DF23BD" w:rsidRPr="001B2829" w:rsidRDefault="00DF23BD" w:rsidP="00DF23BD">
      <w:pPr>
        <w:rPr>
          <w:rFonts w:ascii="AvenirNext LT Pro Bold" w:hAnsi="AvenirNext LT Pro Bold" w:cs="Calibri"/>
          <w:b/>
          <w:color w:val="5EBB4C"/>
          <w:sz w:val="28"/>
          <w:szCs w:val="28"/>
          <w:lang w:val="en-NZ"/>
        </w:rPr>
      </w:pPr>
      <w:r w:rsidRPr="001B2829">
        <w:rPr>
          <w:rFonts w:ascii="AvenirNext LT Pro Bold" w:hAnsi="AvenirNext LT Pro Bold" w:cs="Calibri"/>
          <w:b/>
          <w:color w:val="5EBB4C"/>
          <w:sz w:val="28"/>
          <w:szCs w:val="28"/>
          <w:lang w:val="en-NZ"/>
        </w:rPr>
        <w:t>Who can apply?</w:t>
      </w:r>
    </w:p>
    <w:p w14:paraId="0AE65AC0" w14:textId="4FA7E952" w:rsidR="00DF23BD" w:rsidRDefault="00DF23BD" w:rsidP="00836463">
      <w:pPr>
        <w:rPr>
          <w:rFonts w:cs="Calibri"/>
          <w:sz w:val="22"/>
          <w:szCs w:val="22"/>
          <w:lang w:val="en-NZ"/>
        </w:rPr>
      </w:pPr>
      <w:r>
        <w:rPr>
          <w:sz w:val="22"/>
          <w:szCs w:val="22"/>
        </w:rPr>
        <w:t>Community groups, businesses, Iwi/Ma</w:t>
      </w:r>
      <w:r w:rsidR="00315D98">
        <w:rPr>
          <w:sz w:val="22"/>
          <w:szCs w:val="22"/>
        </w:rPr>
        <w:t>a</w:t>
      </w:r>
      <w:r>
        <w:rPr>
          <w:sz w:val="22"/>
          <w:szCs w:val="22"/>
        </w:rPr>
        <w:t>ori organisations, educational institutions and other community-based organisations operating within Hamilton or whose aims and outcomes are for the benefit of the Hamilton community. Personal bank accounts are not permitted.</w:t>
      </w:r>
    </w:p>
    <w:p w14:paraId="423435A4" w14:textId="77777777" w:rsidR="00B82AF6" w:rsidRDefault="00B82AF6" w:rsidP="00836463">
      <w:pPr>
        <w:rPr>
          <w:rFonts w:cs="Calibri"/>
          <w:sz w:val="22"/>
          <w:szCs w:val="22"/>
          <w:lang w:val="en-NZ"/>
        </w:rPr>
      </w:pPr>
    </w:p>
    <w:p w14:paraId="67FAAFC4" w14:textId="77777777" w:rsidR="00836463" w:rsidRPr="00836463" w:rsidRDefault="00836463" w:rsidP="00B82AF6">
      <w:pPr>
        <w:pStyle w:val="BodyText"/>
        <w:spacing w:before="138"/>
        <w:rPr>
          <w:rFonts w:ascii="Carlito" w:eastAsia="Carlito" w:hAnsi="Carlito" w:cs="Carlito"/>
          <w:lang w:val="en-US"/>
        </w:rPr>
      </w:pPr>
      <w:r w:rsidRPr="00836463">
        <w:rPr>
          <w:rFonts w:ascii="Carlito" w:eastAsia="Carlito" w:hAnsi="Carlito" w:cs="Carlito"/>
          <w:lang w:val="en-US"/>
        </w:rPr>
        <w:t>Application forms are to be completed and submitted using the online form.</w:t>
      </w:r>
    </w:p>
    <w:p w14:paraId="1735CE38" w14:textId="77777777" w:rsidR="00836463" w:rsidRPr="00836463" w:rsidRDefault="00836463" w:rsidP="00836463">
      <w:pPr>
        <w:widowControl w:val="0"/>
        <w:autoSpaceDE w:val="0"/>
        <w:autoSpaceDN w:val="0"/>
        <w:spacing w:before="4"/>
        <w:rPr>
          <w:rFonts w:ascii="Carlito" w:eastAsia="Carlito" w:hAnsi="Carlito" w:cs="Carlito"/>
          <w:sz w:val="22"/>
          <w:szCs w:val="22"/>
          <w:lang w:val="en-US"/>
        </w:rPr>
      </w:pPr>
    </w:p>
    <w:p w14:paraId="0634EFEC" w14:textId="77777777" w:rsidR="00836463" w:rsidRPr="00836463" w:rsidRDefault="00836463" w:rsidP="00836463">
      <w:pPr>
        <w:widowControl w:val="0"/>
        <w:numPr>
          <w:ilvl w:val="1"/>
          <w:numId w:val="4"/>
        </w:numPr>
        <w:tabs>
          <w:tab w:val="left" w:pos="880"/>
          <w:tab w:val="left" w:pos="881"/>
        </w:tabs>
        <w:autoSpaceDE w:val="0"/>
        <w:autoSpaceDN w:val="0"/>
        <w:spacing w:before="1"/>
        <w:ind w:right="174"/>
        <w:rPr>
          <w:rFonts w:ascii="Symbol" w:eastAsia="Carlito" w:hAnsi="Symbol" w:cs="Carlito"/>
          <w:sz w:val="22"/>
          <w:szCs w:val="22"/>
          <w:lang w:val="en-US"/>
        </w:rPr>
      </w:pPr>
      <w:r w:rsidRPr="00836463">
        <w:rPr>
          <w:rFonts w:ascii="Carlito" w:eastAsia="Carlito" w:hAnsi="Carlito" w:cs="Carlito"/>
          <w:sz w:val="22"/>
          <w:szCs w:val="22"/>
          <w:lang w:val="en-US"/>
        </w:rPr>
        <w:t>Please make sure you answer all questions on the application form as failure to do</w:t>
      </w:r>
      <w:r w:rsidRPr="00836463">
        <w:rPr>
          <w:rFonts w:ascii="Carlito" w:eastAsia="Carlito" w:hAnsi="Carlito" w:cs="Carlito"/>
          <w:spacing w:val="-33"/>
          <w:sz w:val="22"/>
          <w:szCs w:val="22"/>
          <w:lang w:val="en-US"/>
        </w:rPr>
        <w:t xml:space="preserve"> </w:t>
      </w:r>
      <w:r w:rsidRPr="00836463">
        <w:rPr>
          <w:rFonts w:ascii="Carlito" w:eastAsia="Carlito" w:hAnsi="Carlito" w:cs="Carlito"/>
          <w:sz w:val="22"/>
          <w:szCs w:val="22"/>
          <w:lang w:val="en-US"/>
        </w:rPr>
        <w:t>so may lead to a delay in processing your</w:t>
      </w:r>
      <w:r w:rsidRPr="00836463">
        <w:rPr>
          <w:rFonts w:ascii="Carlito" w:eastAsia="Carlito" w:hAnsi="Carlito" w:cs="Carlito"/>
          <w:spacing w:val="-10"/>
          <w:sz w:val="22"/>
          <w:szCs w:val="22"/>
          <w:lang w:val="en-US"/>
        </w:rPr>
        <w:t xml:space="preserve"> </w:t>
      </w:r>
      <w:r w:rsidRPr="00836463">
        <w:rPr>
          <w:rFonts w:ascii="Carlito" w:eastAsia="Carlito" w:hAnsi="Carlito" w:cs="Carlito"/>
          <w:sz w:val="22"/>
          <w:szCs w:val="22"/>
          <w:lang w:val="en-US"/>
        </w:rPr>
        <w:t>application.</w:t>
      </w:r>
    </w:p>
    <w:p w14:paraId="37E4DF57" w14:textId="77777777" w:rsidR="00836463" w:rsidRPr="00836463" w:rsidRDefault="00836463" w:rsidP="00836463">
      <w:pPr>
        <w:widowControl w:val="0"/>
        <w:numPr>
          <w:ilvl w:val="1"/>
          <w:numId w:val="4"/>
        </w:numPr>
        <w:tabs>
          <w:tab w:val="left" w:pos="880"/>
          <w:tab w:val="left" w:pos="881"/>
        </w:tabs>
        <w:autoSpaceDE w:val="0"/>
        <w:autoSpaceDN w:val="0"/>
        <w:spacing w:line="242" w:lineRule="auto"/>
        <w:ind w:right="788"/>
        <w:rPr>
          <w:rFonts w:ascii="Symbol" w:eastAsia="Carlito" w:hAnsi="Symbol" w:cs="Carlito"/>
          <w:sz w:val="22"/>
          <w:szCs w:val="22"/>
          <w:lang w:val="en-US"/>
        </w:rPr>
      </w:pPr>
      <w:r w:rsidRPr="00836463">
        <w:rPr>
          <w:rFonts w:ascii="Carlito" w:eastAsia="Carlito" w:hAnsi="Carlito" w:cs="Carlito"/>
          <w:sz w:val="22"/>
          <w:szCs w:val="22"/>
          <w:lang w:val="en-US"/>
        </w:rPr>
        <w:t>Please make sure you include all requested attachments and clearly identify all additional</w:t>
      </w:r>
      <w:r w:rsidRPr="00836463">
        <w:rPr>
          <w:rFonts w:ascii="Carlito" w:eastAsia="Carlito" w:hAnsi="Carlito" w:cs="Carlito"/>
          <w:spacing w:val="-2"/>
          <w:sz w:val="22"/>
          <w:szCs w:val="22"/>
          <w:lang w:val="en-US"/>
        </w:rPr>
        <w:t xml:space="preserve"> </w:t>
      </w:r>
      <w:r w:rsidRPr="00836463">
        <w:rPr>
          <w:rFonts w:ascii="Carlito" w:eastAsia="Carlito" w:hAnsi="Carlito" w:cs="Carlito"/>
          <w:sz w:val="22"/>
          <w:szCs w:val="22"/>
          <w:lang w:val="en-US"/>
        </w:rPr>
        <w:t>material.</w:t>
      </w:r>
    </w:p>
    <w:p w14:paraId="6258E5B2" w14:textId="77777777" w:rsidR="00836463" w:rsidRPr="00836463" w:rsidRDefault="00836463" w:rsidP="00836463">
      <w:pPr>
        <w:widowControl w:val="0"/>
        <w:numPr>
          <w:ilvl w:val="1"/>
          <w:numId w:val="4"/>
        </w:numPr>
        <w:tabs>
          <w:tab w:val="left" w:pos="880"/>
          <w:tab w:val="left" w:pos="881"/>
        </w:tabs>
        <w:autoSpaceDE w:val="0"/>
        <w:autoSpaceDN w:val="0"/>
        <w:ind w:right="342"/>
        <w:rPr>
          <w:rFonts w:ascii="Symbol" w:eastAsia="Carlito" w:hAnsi="Symbol" w:cs="Carlito"/>
          <w:sz w:val="22"/>
          <w:szCs w:val="22"/>
          <w:lang w:val="en-US"/>
        </w:rPr>
      </w:pPr>
      <w:r w:rsidRPr="00836463">
        <w:rPr>
          <w:rFonts w:ascii="Carlito" w:eastAsia="Carlito" w:hAnsi="Carlito" w:cs="Carlito"/>
          <w:sz w:val="22"/>
          <w:szCs w:val="22"/>
          <w:lang w:val="en-US"/>
        </w:rPr>
        <w:t>Applicants are required to supply evidence of the costs for which they are applying. This includes quotations, copies of product advertisements for which funding is sought, reports and budgets etc. Verbal quotes are not</w:t>
      </w:r>
      <w:r w:rsidRPr="00836463">
        <w:rPr>
          <w:rFonts w:ascii="Carlito" w:eastAsia="Carlito" w:hAnsi="Carlito" w:cs="Carlito"/>
          <w:spacing w:val="-6"/>
          <w:sz w:val="22"/>
          <w:szCs w:val="22"/>
          <w:lang w:val="en-US"/>
        </w:rPr>
        <w:t xml:space="preserve"> </w:t>
      </w:r>
      <w:r w:rsidRPr="00836463">
        <w:rPr>
          <w:rFonts w:ascii="Carlito" w:eastAsia="Carlito" w:hAnsi="Carlito" w:cs="Carlito"/>
          <w:sz w:val="22"/>
          <w:szCs w:val="22"/>
          <w:lang w:val="en-US"/>
        </w:rPr>
        <w:t>accepted.</w:t>
      </w:r>
    </w:p>
    <w:p w14:paraId="0770B662" w14:textId="77777777" w:rsidR="00836463" w:rsidRPr="00836463" w:rsidRDefault="00836463" w:rsidP="00836463">
      <w:pPr>
        <w:widowControl w:val="0"/>
        <w:numPr>
          <w:ilvl w:val="1"/>
          <w:numId w:val="4"/>
        </w:numPr>
        <w:tabs>
          <w:tab w:val="left" w:pos="880"/>
          <w:tab w:val="left" w:pos="881"/>
        </w:tabs>
        <w:autoSpaceDE w:val="0"/>
        <w:autoSpaceDN w:val="0"/>
        <w:ind w:right="476"/>
        <w:rPr>
          <w:rFonts w:ascii="Symbol" w:eastAsia="Carlito" w:hAnsi="Symbol" w:cs="Carlito"/>
          <w:sz w:val="22"/>
          <w:szCs w:val="22"/>
          <w:lang w:val="en-US"/>
        </w:rPr>
      </w:pPr>
      <w:r w:rsidRPr="00836463">
        <w:rPr>
          <w:rFonts w:ascii="Carlito" w:eastAsia="Carlito" w:hAnsi="Carlito" w:cs="Carlito"/>
          <w:sz w:val="22"/>
          <w:szCs w:val="22"/>
          <w:lang w:val="en-US"/>
        </w:rPr>
        <w:t xml:space="preserve">If applicants are GST registered, GST must not be included in the breakdown </w:t>
      </w:r>
      <w:r w:rsidRPr="00836463">
        <w:rPr>
          <w:rFonts w:ascii="Carlito" w:eastAsia="Carlito" w:hAnsi="Carlito" w:cs="Carlito"/>
          <w:sz w:val="22"/>
          <w:szCs w:val="22"/>
          <w:lang w:val="en-US"/>
        </w:rPr>
        <w:lastRenderedPageBreak/>
        <w:t>of project costs. If applicants are not GST registered, Council will make the necessary adjustments to the funding</w:t>
      </w:r>
      <w:r w:rsidRPr="00836463">
        <w:rPr>
          <w:rFonts w:ascii="Carlito" w:eastAsia="Carlito" w:hAnsi="Carlito" w:cs="Carlito"/>
          <w:spacing w:val="-5"/>
          <w:sz w:val="22"/>
          <w:szCs w:val="22"/>
          <w:lang w:val="en-US"/>
        </w:rPr>
        <w:t xml:space="preserve"> </w:t>
      </w:r>
      <w:r w:rsidRPr="00836463">
        <w:rPr>
          <w:rFonts w:ascii="Carlito" w:eastAsia="Carlito" w:hAnsi="Carlito" w:cs="Carlito"/>
          <w:sz w:val="22"/>
          <w:szCs w:val="22"/>
          <w:lang w:val="en-US"/>
        </w:rPr>
        <w:t>application.</w:t>
      </w:r>
    </w:p>
    <w:p w14:paraId="0A11837B" w14:textId="77777777" w:rsidR="00836463" w:rsidRPr="00836463" w:rsidRDefault="00836463" w:rsidP="00836463">
      <w:pPr>
        <w:widowControl w:val="0"/>
        <w:numPr>
          <w:ilvl w:val="1"/>
          <w:numId w:val="4"/>
        </w:numPr>
        <w:tabs>
          <w:tab w:val="left" w:pos="880"/>
          <w:tab w:val="left" w:pos="881"/>
        </w:tabs>
        <w:autoSpaceDE w:val="0"/>
        <w:autoSpaceDN w:val="0"/>
        <w:ind w:right="210"/>
        <w:rPr>
          <w:rFonts w:ascii="Symbol" w:eastAsia="Carlito" w:hAnsi="Symbol" w:cs="Carlito"/>
          <w:sz w:val="22"/>
          <w:szCs w:val="22"/>
          <w:lang w:val="en-US"/>
        </w:rPr>
      </w:pPr>
      <w:r w:rsidRPr="00836463">
        <w:rPr>
          <w:rFonts w:ascii="Carlito" w:eastAsia="Carlito" w:hAnsi="Carlito" w:cs="Carlito"/>
          <w:sz w:val="22"/>
          <w:szCs w:val="22"/>
          <w:lang w:val="en-US"/>
        </w:rPr>
        <w:t xml:space="preserve">Please complete the checklist at the end of the form to make sure you have included </w:t>
      </w:r>
      <w:r w:rsidR="00D4292B" w:rsidRPr="00836463">
        <w:rPr>
          <w:rFonts w:ascii="Carlito" w:eastAsia="Carlito" w:hAnsi="Carlito" w:cs="Carlito"/>
          <w:sz w:val="22"/>
          <w:szCs w:val="22"/>
          <w:lang w:val="en-US"/>
        </w:rPr>
        <w:t>all</w:t>
      </w:r>
      <w:r w:rsidRPr="00836463">
        <w:rPr>
          <w:rFonts w:ascii="Carlito" w:eastAsia="Carlito" w:hAnsi="Carlito" w:cs="Carlito"/>
          <w:sz w:val="22"/>
          <w:szCs w:val="22"/>
          <w:lang w:val="en-US"/>
        </w:rPr>
        <w:t xml:space="preserve"> the necessary</w:t>
      </w:r>
      <w:r w:rsidRPr="00836463">
        <w:rPr>
          <w:rFonts w:ascii="Carlito" w:eastAsia="Carlito" w:hAnsi="Carlito" w:cs="Carlito"/>
          <w:spacing w:val="-3"/>
          <w:sz w:val="22"/>
          <w:szCs w:val="22"/>
          <w:lang w:val="en-US"/>
        </w:rPr>
        <w:t xml:space="preserve"> </w:t>
      </w:r>
      <w:r w:rsidRPr="00836463">
        <w:rPr>
          <w:rFonts w:ascii="Carlito" w:eastAsia="Carlito" w:hAnsi="Carlito" w:cs="Carlito"/>
          <w:sz w:val="22"/>
          <w:szCs w:val="22"/>
          <w:lang w:val="en-US"/>
        </w:rPr>
        <w:t>information.</w:t>
      </w:r>
    </w:p>
    <w:p w14:paraId="5CEDA9CC" w14:textId="77777777" w:rsidR="00732284" w:rsidRDefault="00732284" w:rsidP="00836463">
      <w:pPr>
        <w:rPr>
          <w:rFonts w:cs="Calibri"/>
          <w:b/>
          <w:color w:val="4F81BD" w:themeColor="accent1"/>
          <w:sz w:val="28"/>
          <w:szCs w:val="28"/>
          <w:lang w:val="en-NZ"/>
        </w:rPr>
      </w:pPr>
    </w:p>
    <w:p w14:paraId="2497E615" w14:textId="77777777" w:rsidR="00836463" w:rsidRPr="001B2829" w:rsidRDefault="00732284" w:rsidP="00836463">
      <w:pPr>
        <w:rPr>
          <w:rFonts w:ascii="AvenirNext LT Pro Bold" w:hAnsi="AvenirNext LT Pro Bold" w:cs="Calibri"/>
          <w:b/>
          <w:color w:val="5EBB4C"/>
          <w:sz w:val="28"/>
          <w:szCs w:val="28"/>
          <w:lang w:val="en-NZ"/>
        </w:rPr>
      </w:pPr>
      <w:r w:rsidRPr="001B2829">
        <w:rPr>
          <w:rFonts w:ascii="AvenirNext LT Pro Bold" w:hAnsi="AvenirNext LT Pro Bold" w:cs="Calibri"/>
          <w:b/>
          <w:color w:val="5EBB4C"/>
          <w:sz w:val="28"/>
          <w:szCs w:val="28"/>
          <w:lang w:val="en-NZ"/>
        </w:rPr>
        <w:t>What are the funding considerations?</w:t>
      </w:r>
    </w:p>
    <w:p w14:paraId="7262677A" w14:textId="77777777" w:rsidR="00732284" w:rsidRDefault="00732284" w:rsidP="00836463">
      <w:pPr>
        <w:rPr>
          <w:rFonts w:cs="Calibri"/>
          <w:sz w:val="22"/>
          <w:szCs w:val="22"/>
          <w:lang w:val="en-NZ"/>
        </w:rPr>
      </w:pPr>
      <w:r>
        <w:rPr>
          <w:rFonts w:cs="Calibri"/>
          <w:sz w:val="22"/>
          <w:szCs w:val="22"/>
          <w:lang w:val="en-NZ"/>
        </w:rPr>
        <w:t>Funding priority will be given to:</w:t>
      </w:r>
    </w:p>
    <w:p w14:paraId="4428A7D5" w14:textId="77777777" w:rsidR="00732284" w:rsidRPr="00CD0131" w:rsidRDefault="00732284" w:rsidP="00CD0131">
      <w:pPr>
        <w:pStyle w:val="ListParagraph"/>
        <w:numPr>
          <w:ilvl w:val="0"/>
          <w:numId w:val="6"/>
        </w:numPr>
        <w:rPr>
          <w:rFonts w:cs="Calibri"/>
          <w:sz w:val="22"/>
          <w:szCs w:val="22"/>
          <w:lang w:val="en-NZ"/>
        </w:rPr>
      </w:pPr>
      <w:r w:rsidRPr="00CD0131">
        <w:rPr>
          <w:rFonts w:cs="Calibri"/>
          <w:sz w:val="22"/>
          <w:szCs w:val="22"/>
          <w:lang w:val="en-NZ"/>
        </w:rPr>
        <w:t>Projects that align with a minimum of one action from Councils WMMP</w:t>
      </w:r>
      <w:r w:rsidR="00B82AF6">
        <w:rPr>
          <w:rFonts w:cs="Calibri"/>
          <w:sz w:val="22"/>
          <w:szCs w:val="22"/>
          <w:lang w:val="en-NZ"/>
        </w:rPr>
        <w:t>.</w:t>
      </w:r>
    </w:p>
    <w:p w14:paraId="66BB8199" w14:textId="77777777" w:rsidR="00732284" w:rsidRPr="00732284" w:rsidRDefault="00732284" w:rsidP="00732284">
      <w:pPr>
        <w:pStyle w:val="ListParagraph"/>
        <w:numPr>
          <w:ilvl w:val="0"/>
          <w:numId w:val="6"/>
        </w:numPr>
        <w:rPr>
          <w:rFonts w:cs="Calibri"/>
          <w:sz w:val="22"/>
          <w:szCs w:val="22"/>
          <w:lang w:val="en-NZ"/>
        </w:rPr>
      </w:pPr>
      <w:r w:rsidRPr="00732284">
        <w:rPr>
          <w:rFonts w:cs="Calibri"/>
          <w:sz w:val="22"/>
          <w:szCs w:val="22"/>
          <w:lang w:val="en-NZ"/>
        </w:rPr>
        <w:t>Projects that achieve long-term benefits after the completion of the project and promote long-term behaviour change</w:t>
      </w:r>
      <w:r w:rsidR="00B82AF6">
        <w:rPr>
          <w:rFonts w:cs="Calibri"/>
          <w:sz w:val="22"/>
          <w:szCs w:val="22"/>
          <w:lang w:val="en-NZ"/>
        </w:rPr>
        <w:t>.</w:t>
      </w:r>
    </w:p>
    <w:p w14:paraId="4267C803" w14:textId="77777777" w:rsidR="00732284" w:rsidRPr="00732284" w:rsidRDefault="00732284" w:rsidP="00732284">
      <w:pPr>
        <w:pStyle w:val="ListParagraph"/>
        <w:numPr>
          <w:ilvl w:val="0"/>
          <w:numId w:val="6"/>
        </w:numPr>
        <w:rPr>
          <w:rFonts w:cs="Calibri"/>
          <w:sz w:val="22"/>
          <w:szCs w:val="22"/>
          <w:lang w:val="en-NZ"/>
        </w:rPr>
      </w:pPr>
      <w:r w:rsidRPr="00732284">
        <w:rPr>
          <w:rFonts w:cs="Calibri"/>
          <w:sz w:val="22"/>
          <w:szCs w:val="22"/>
          <w:lang w:val="en-NZ"/>
        </w:rPr>
        <w:t>Projects that see business partnering with the community</w:t>
      </w:r>
      <w:r w:rsidR="00B82AF6">
        <w:rPr>
          <w:rFonts w:cs="Calibri"/>
          <w:sz w:val="22"/>
          <w:szCs w:val="22"/>
          <w:lang w:val="en-NZ"/>
        </w:rPr>
        <w:t>.</w:t>
      </w:r>
    </w:p>
    <w:p w14:paraId="2270F77B" w14:textId="77777777" w:rsidR="00732284" w:rsidRPr="00732284" w:rsidRDefault="00732284" w:rsidP="00732284">
      <w:pPr>
        <w:pStyle w:val="ListParagraph"/>
        <w:numPr>
          <w:ilvl w:val="0"/>
          <w:numId w:val="6"/>
        </w:numPr>
        <w:rPr>
          <w:rFonts w:cs="Calibri"/>
          <w:sz w:val="22"/>
          <w:szCs w:val="22"/>
          <w:lang w:val="en-NZ"/>
        </w:rPr>
      </w:pPr>
      <w:r w:rsidRPr="00732284">
        <w:rPr>
          <w:rFonts w:cs="Calibri"/>
          <w:sz w:val="22"/>
          <w:szCs w:val="22"/>
          <w:lang w:val="en-NZ"/>
        </w:rPr>
        <w:t>Projects developed in consultation with other bodies carrying out waste-related activities</w:t>
      </w:r>
      <w:r w:rsidR="00B82AF6">
        <w:rPr>
          <w:rFonts w:cs="Calibri"/>
          <w:sz w:val="22"/>
          <w:szCs w:val="22"/>
          <w:lang w:val="en-NZ"/>
        </w:rPr>
        <w:t>.</w:t>
      </w:r>
    </w:p>
    <w:p w14:paraId="62D2DBBC" w14:textId="77777777" w:rsidR="00732284" w:rsidRDefault="00732284" w:rsidP="00732284">
      <w:pPr>
        <w:pStyle w:val="ListParagraph"/>
        <w:numPr>
          <w:ilvl w:val="0"/>
          <w:numId w:val="6"/>
        </w:numPr>
        <w:rPr>
          <w:rFonts w:cs="Calibri"/>
          <w:sz w:val="22"/>
          <w:szCs w:val="22"/>
          <w:lang w:val="en-NZ"/>
        </w:rPr>
      </w:pPr>
      <w:r w:rsidRPr="00732284">
        <w:rPr>
          <w:rFonts w:cs="Calibri"/>
          <w:sz w:val="22"/>
          <w:szCs w:val="22"/>
          <w:lang w:val="en-NZ"/>
        </w:rPr>
        <w:t>Projects designed to be ongoing and become self-supporting</w:t>
      </w:r>
      <w:r w:rsidR="00B82AF6">
        <w:rPr>
          <w:rFonts w:cs="Calibri"/>
          <w:sz w:val="22"/>
          <w:szCs w:val="22"/>
          <w:lang w:val="en-NZ"/>
        </w:rPr>
        <w:t>.</w:t>
      </w:r>
    </w:p>
    <w:p w14:paraId="4E44A206" w14:textId="77777777" w:rsidR="00732284" w:rsidRDefault="00732284" w:rsidP="00732284">
      <w:pPr>
        <w:rPr>
          <w:rFonts w:cs="Calibri"/>
          <w:sz w:val="22"/>
          <w:szCs w:val="22"/>
          <w:lang w:val="en-NZ"/>
        </w:rPr>
      </w:pPr>
    </w:p>
    <w:p w14:paraId="3A089B25" w14:textId="77777777" w:rsidR="00732284" w:rsidRDefault="00732284" w:rsidP="00732284">
      <w:pPr>
        <w:rPr>
          <w:rFonts w:cs="Calibri"/>
          <w:sz w:val="22"/>
          <w:szCs w:val="22"/>
          <w:lang w:val="en-NZ"/>
        </w:rPr>
      </w:pPr>
      <w:r w:rsidRPr="00732284">
        <w:rPr>
          <w:rFonts w:cs="Calibri"/>
          <w:sz w:val="22"/>
          <w:szCs w:val="22"/>
          <w:lang w:val="en-NZ"/>
        </w:rPr>
        <w:t>There are a range of different types of pro</w:t>
      </w:r>
      <w:r>
        <w:rPr>
          <w:rFonts w:cs="Calibri"/>
          <w:sz w:val="22"/>
          <w:szCs w:val="22"/>
          <w:lang w:val="en-NZ"/>
        </w:rPr>
        <w:t>jects that would be considered eligible for funding. Examples of acceptable activities are:</w:t>
      </w:r>
    </w:p>
    <w:p w14:paraId="7734A18C" w14:textId="77777777" w:rsidR="00732284" w:rsidRDefault="00732284" w:rsidP="00732284">
      <w:pPr>
        <w:rPr>
          <w:rFonts w:cs="Calibri"/>
          <w:sz w:val="22"/>
          <w:szCs w:val="22"/>
          <w:lang w:val="en-NZ"/>
        </w:rPr>
      </w:pPr>
    </w:p>
    <w:p w14:paraId="39266029" w14:textId="77777777" w:rsidR="00732284" w:rsidRPr="00732284" w:rsidRDefault="00B82AF6" w:rsidP="00732284">
      <w:pPr>
        <w:pStyle w:val="ListParagraph"/>
        <w:numPr>
          <w:ilvl w:val="0"/>
          <w:numId w:val="6"/>
        </w:numPr>
        <w:rPr>
          <w:rFonts w:cs="Calibri"/>
          <w:sz w:val="22"/>
          <w:szCs w:val="22"/>
          <w:lang w:val="en-NZ"/>
        </w:rPr>
      </w:pPr>
      <w:r>
        <w:rPr>
          <w:rFonts w:cs="Calibri"/>
          <w:sz w:val="22"/>
          <w:szCs w:val="22"/>
          <w:lang w:val="en-NZ"/>
        </w:rPr>
        <w:t>f</w:t>
      </w:r>
      <w:r w:rsidR="00732284" w:rsidRPr="00732284">
        <w:rPr>
          <w:rFonts w:cs="Calibri"/>
          <w:sz w:val="22"/>
          <w:szCs w:val="22"/>
          <w:lang w:val="en-NZ"/>
        </w:rPr>
        <w:t>easibility studies</w:t>
      </w:r>
    </w:p>
    <w:p w14:paraId="1043D8BE" w14:textId="77777777" w:rsidR="00732284" w:rsidRPr="00732284" w:rsidRDefault="00B82AF6" w:rsidP="00732284">
      <w:pPr>
        <w:pStyle w:val="ListParagraph"/>
        <w:numPr>
          <w:ilvl w:val="0"/>
          <w:numId w:val="6"/>
        </w:numPr>
        <w:rPr>
          <w:rFonts w:cs="Calibri"/>
          <w:sz w:val="22"/>
          <w:szCs w:val="22"/>
          <w:lang w:val="en-NZ"/>
        </w:rPr>
      </w:pPr>
      <w:r>
        <w:rPr>
          <w:rFonts w:cs="Calibri"/>
          <w:sz w:val="22"/>
          <w:szCs w:val="22"/>
          <w:lang w:val="en-NZ"/>
        </w:rPr>
        <w:t>m</w:t>
      </w:r>
      <w:r w:rsidR="00732284" w:rsidRPr="00732284">
        <w:rPr>
          <w:rFonts w:cs="Calibri"/>
          <w:sz w:val="22"/>
          <w:szCs w:val="22"/>
          <w:lang w:val="en-NZ"/>
        </w:rPr>
        <w:t xml:space="preserve">aterials and equipment </w:t>
      </w:r>
    </w:p>
    <w:p w14:paraId="15DEAE51" w14:textId="77777777" w:rsidR="00732284" w:rsidRPr="00732284" w:rsidRDefault="00B82AF6" w:rsidP="00732284">
      <w:pPr>
        <w:pStyle w:val="ListParagraph"/>
        <w:numPr>
          <w:ilvl w:val="0"/>
          <w:numId w:val="6"/>
        </w:numPr>
        <w:rPr>
          <w:rFonts w:cs="Calibri"/>
          <w:sz w:val="22"/>
          <w:szCs w:val="22"/>
          <w:lang w:val="en-NZ"/>
        </w:rPr>
      </w:pPr>
      <w:r>
        <w:rPr>
          <w:rFonts w:cs="Calibri"/>
          <w:sz w:val="22"/>
          <w:szCs w:val="22"/>
          <w:lang w:val="en-NZ"/>
        </w:rPr>
        <w:t>s</w:t>
      </w:r>
      <w:r w:rsidR="00732284" w:rsidRPr="00732284">
        <w:rPr>
          <w:rFonts w:cs="Calibri"/>
          <w:sz w:val="22"/>
          <w:szCs w:val="22"/>
          <w:lang w:val="en-NZ"/>
        </w:rPr>
        <w:t>kills development</w:t>
      </w:r>
    </w:p>
    <w:p w14:paraId="1AD2233C" w14:textId="77777777" w:rsidR="00732284" w:rsidRPr="00732284" w:rsidRDefault="00B82AF6" w:rsidP="00732284">
      <w:pPr>
        <w:pStyle w:val="ListParagraph"/>
        <w:numPr>
          <w:ilvl w:val="0"/>
          <w:numId w:val="6"/>
        </w:numPr>
        <w:rPr>
          <w:rFonts w:cs="Calibri"/>
          <w:sz w:val="22"/>
          <w:szCs w:val="22"/>
          <w:lang w:val="en-NZ"/>
        </w:rPr>
      </w:pPr>
      <w:r>
        <w:rPr>
          <w:rFonts w:cs="Calibri"/>
          <w:sz w:val="22"/>
          <w:szCs w:val="22"/>
          <w:lang w:val="en-NZ"/>
        </w:rPr>
        <w:t>t</w:t>
      </w:r>
      <w:r w:rsidR="00732284" w:rsidRPr="00732284">
        <w:rPr>
          <w:rFonts w:cs="Calibri"/>
          <w:sz w:val="22"/>
          <w:szCs w:val="22"/>
          <w:lang w:val="en-NZ"/>
        </w:rPr>
        <w:t>rials and pilot programmes</w:t>
      </w:r>
    </w:p>
    <w:p w14:paraId="0A9E650E" w14:textId="77777777" w:rsidR="00732284" w:rsidRPr="00732284" w:rsidRDefault="00B82AF6" w:rsidP="00732284">
      <w:pPr>
        <w:pStyle w:val="ListParagraph"/>
        <w:numPr>
          <w:ilvl w:val="0"/>
          <w:numId w:val="6"/>
        </w:numPr>
        <w:rPr>
          <w:rFonts w:cs="Calibri"/>
          <w:sz w:val="22"/>
          <w:szCs w:val="22"/>
          <w:lang w:val="en-NZ"/>
        </w:rPr>
      </w:pPr>
      <w:r>
        <w:rPr>
          <w:rFonts w:cs="Calibri"/>
          <w:sz w:val="22"/>
          <w:szCs w:val="22"/>
          <w:lang w:val="en-NZ"/>
        </w:rPr>
        <w:t>e</w:t>
      </w:r>
      <w:r w:rsidR="00732284" w:rsidRPr="00732284">
        <w:rPr>
          <w:rFonts w:cs="Calibri"/>
          <w:sz w:val="22"/>
          <w:szCs w:val="22"/>
          <w:lang w:val="en-NZ"/>
        </w:rPr>
        <w:t xml:space="preserve">ducation programmes </w:t>
      </w:r>
    </w:p>
    <w:p w14:paraId="79977CA9" w14:textId="77777777" w:rsidR="00732284" w:rsidRPr="00732284" w:rsidRDefault="00B82AF6" w:rsidP="00732284">
      <w:pPr>
        <w:pStyle w:val="ListParagraph"/>
        <w:numPr>
          <w:ilvl w:val="0"/>
          <w:numId w:val="6"/>
        </w:numPr>
        <w:rPr>
          <w:rFonts w:cs="Calibri"/>
          <w:sz w:val="22"/>
          <w:szCs w:val="22"/>
          <w:lang w:val="en-NZ"/>
        </w:rPr>
      </w:pPr>
      <w:r>
        <w:rPr>
          <w:rFonts w:cs="Calibri"/>
          <w:sz w:val="22"/>
          <w:szCs w:val="22"/>
          <w:lang w:val="en-NZ"/>
        </w:rPr>
        <w:t>w</w:t>
      </w:r>
      <w:r w:rsidR="00732284" w:rsidRPr="00732284">
        <w:rPr>
          <w:rFonts w:cs="Calibri"/>
          <w:sz w:val="22"/>
          <w:szCs w:val="22"/>
          <w:lang w:val="en-NZ"/>
        </w:rPr>
        <w:t>orkshops, neighbourhood meetings, events, neighbourhood mentoring and social learning</w:t>
      </w:r>
    </w:p>
    <w:p w14:paraId="43965089" w14:textId="77777777" w:rsidR="00732284" w:rsidRPr="00732284" w:rsidRDefault="00B82AF6" w:rsidP="00732284">
      <w:pPr>
        <w:pStyle w:val="ListParagraph"/>
        <w:numPr>
          <w:ilvl w:val="0"/>
          <w:numId w:val="6"/>
        </w:numPr>
        <w:rPr>
          <w:rFonts w:cs="Calibri"/>
          <w:sz w:val="22"/>
          <w:szCs w:val="22"/>
          <w:lang w:val="en-NZ"/>
        </w:rPr>
      </w:pPr>
      <w:r>
        <w:rPr>
          <w:rFonts w:cs="Calibri"/>
          <w:sz w:val="22"/>
          <w:szCs w:val="22"/>
          <w:lang w:val="en-NZ"/>
        </w:rPr>
        <w:t>m</w:t>
      </w:r>
      <w:r w:rsidR="00732284" w:rsidRPr="00732284">
        <w:rPr>
          <w:rFonts w:cs="Calibri"/>
          <w:sz w:val="22"/>
          <w:szCs w:val="22"/>
          <w:lang w:val="en-NZ"/>
        </w:rPr>
        <w:t xml:space="preserve">onitoring and surveys </w:t>
      </w:r>
    </w:p>
    <w:p w14:paraId="789C7C65" w14:textId="77777777" w:rsidR="00732284" w:rsidRPr="00732284" w:rsidRDefault="00B82AF6" w:rsidP="00732284">
      <w:pPr>
        <w:pStyle w:val="ListParagraph"/>
        <w:numPr>
          <w:ilvl w:val="0"/>
          <w:numId w:val="6"/>
        </w:numPr>
        <w:rPr>
          <w:rFonts w:cs="Calibri"/>
          <w:sz w:val="22"/>
          <w:szCs w:val="22"/>
          <w:lang w:val="en-NZ"/>
        </w:rPr>
      </w:pPr>
      <w:r>
        <w:rPr>
          <w:rFonts w:cs="Calibri"/>
          <w:sz w:val="22"/>
          <w:szCs w:val="22"/>
          <w:lang w:val="en-NZ"/>
        </w:rPr>
        <w:t>p</w:t>
      </w:r>
      <w:r w:rsidR="00732284" w:rsidRPr="00732284">
        <w:rPr>
          <w:rFonts w:cs="Calibri"/>
          <w:sz w:val="22"/>
          <w:szCs w:val="22"/>
          <w:lang w:val="en-NZ"/>
        </w:rPr>
        <w:t>roject execution/implementation costs</w:t>
      </w:r>
    </w:p>
    <w:p w14:paraId="265D2CB9" w14:textId="77777777" w:rsidR="00732284" w:rsidRPr="00732284" w:rsidRDefault="00B82AF6" w:rsidP="00732284">
      <w:pPr>
        <w:pStyle w:val="ListParagraph"/>
        <w:numPr>
          <w:ilvl w:val="0"/>
          <w:numId w:val="6"/>
        </w:numPr>
        <w:rPr>
          <w:rFonts w:cs="Calibri"/>
          <w:sz w:val="22"/>
          <w:szCs w:val="22"/>
          <w:lang w:val="en-NZ"/>
        </w:rPr>
      </w:pPr>
      <w:r>
        <w:rPr>
          <w:rFonts w:cs="Calibri"/>
          <w:sz w:val="22"/>
          <w:szCs w:val="22"/>
          <w:lang w:val="en-NZ"/>
        </w:rPr>
        <w:t>r</w:t>
      </w:r>
      <w:r w:rsidR="00732284" w:rsidRPr="00732284">
        <w:rPr>
          <w:rFonts w:cs="Calibri"/>
          <w:sz w:val="22"/>
          <w:szCs w:val="22"/>
          <w:lang w:val="en-NZ"/>
        </w:rPr>
        <w:t>es</w:t>
      </w:r>
      <w:r w:rsidR="00732284">
        <w:rPr>
          <w:rFonts w:cs="Calibri"/>
          <w:sz w:val="22"/>
          <w:szCs w:val="22"/>
          <w:lang w:val="en-NZ"/>
        </w:rPr>
        <w:t>e</w:t>
      </w:r>
      <w:r w:rsidR="00732284" w:rsidRPr="00732284">
        <w:rPr>
          <w:rFonts w:cs="Calibri"/>
          <w:sz w:val="22"/>
          <w:szCs w:val="22"/>
          <w:lang w:val="en-NZ"/>
        </w:rPr>
        <w:t>arch and development not aimed at supporting the attainment of a qualification</w:t>
      </w:r>
      <w:r>
        <w:rPr>
          <w:rFonts w:cs="Calibri"/>
          <w:sz w:val="22"/>
          <w:szCs w:val="22"/>
          <w:lang w:val="en-NZ"/>
        </w:rPr>
        <w:t>.</w:t>
      </w:r>
    </w:p>
    <w:p w14:paraId="5F897CC3" w14:textId="77777777" w:rsidR="00732284" w:rsidRDefault="00732284" w:rsidP="00732284">
      <w:pPr>
        <w:rPr>
          <w:rFonts w:cs="Calibri"/>
          <w:b/>
          <w:color w:val="4F81BD" w:themeColor="accent1"/>
          <w:sz w:val="28"/>
          <w:szCs w:val="28"/>
          <w:lang w:val="en-NZ"/>
        </w:rPr>
      </w:pPr>
    </w:p>
    <w:p w14:paraId="38843096" w14:textId="77777777" w:rsidR="00732284" w:rsidRPr="001B2829" w:rsidRDefault="00732284" w:rsidP="00732284">
      <w:pPr>
        <w:rPr>
          <w:rFonts w:ascii="AvenirNext LT Pro Bold" w:hAnsi="AvenirNext LT Pro Bold" w:cs="Calibri"/>
          <w:b/>
          <w:color w:val="5EBB4C"/>
          <w:sz w:val="28"/>
          <w:szCs w:val="28"/>
          <w:lang w:val="en-NZ"/>
        </w:rPr>
      </w:pPr>
      <w:r w:rsidRPr="001B2829">
        <w:rPr>
          <w:rFonts w:ascii="AvenirNext LT Pro Bold" w:hAnsi="AvenirNext LT Pro Bold" w:cs="Calibri"/>
          <w:b/>
          <w:color w:val="5EBB4C"/>
          <w:sz w:val="28"/>
          <w:szCs w:val="28"/>
          <w:lang w:val="en-NZ"/>
        </w:rPr>
        <w:t>Applicants should note:</w:t>
      </w:r>
    </w:p>
    <w:p w14:paraId="4248CBF9" w14:textId="77777777" w:rsidR="00732284" w:rsidRPr="00806B96" w:rsidRDefault="00732284" w:rsidP="00806B96">
      <w:pPr>
        <w:pStyle w:val="ListParagraph"/>
        <w:widowControl w:val="0"/>
        <w:numPr>
          <w:ilvl w:val="0"/>
          <w:numId w:val="13"/>
        </w:numPr>
        <w:tabs>
          <w:tab w:val="left" w:pos="880"/>
          <w:tab w:val="left" w:pos="881"/>
        </w:tabs>
        <w:autoSpaceDE w:val="0"/>
        <w:autoSpaceDN w:val="0"/>
        <w:spacing w:before="18" w:line="276" w:lineRule="auto"/>
        <w:ind w:right="262"/>
        <w:rPr>
          <w:rFonts w:asciiTheme="minorHAnsi" w:eastAsia="Carlito" w:hAnsiTheme="minorHAnsi" w:cs="Carlito"/>
          <w:sz w:val="22"/>
          <w:szCs w:val="22"/>
          <w:lang w:val="en-US"/>
        </w:rPr>
      </w:pPr>
      <w:r w:rsidRPr="00806B96">
        <w:rPr>
          <w:rFonts w:asciiTheme="minorHAnsi" w:eastAsia="Carlito" w:hAnsiTheme="minorHAnsi" w:cs="Carlito"/>
          <w:sz w:val="22"/>
          <w:szCs w:val="22"/>
          <w:lang w:val="en-US"/>
        </w:rPr>
        <w:t xml:space="preserve">WMF grants are contestable each year. A previous grant recipient is not guaranteed funding from any other subsequent funding round. </w:t>
      </w:r>
    </w:p>
    <w:p w14:paraId="7DC5F55B" w14:textId="77777777" w:rsidR="00732284" w:rsidRPr="00806B96" w:rsidRDefault="00732284" w:rsidP="00806B96">
      <w:pPr>
        <w:pStyle w:val="ListParagraph"/>
        <w:widowControl w:val="0"/>
        <w:numPr>
          <w:ilvl w:val="0"/>
          <w:numId w:val="13"/>
        </w:numPr>
        <w:tabs>
          <w:tab w:val="left" w:pos="880"/>
          <w:tab w:val="left" w:pos="881"/>
        </w:tabs>
        <w:autoSpaceDE w:val="0"/>
        <w:autoSpaceDN w:val="0"/>
        <w:spacing w:line="273" w:lineRule="auto"/>
        <w:ind w:right="237"/>
        <w:rPr>
          <w:rFonts w:asciiTheme="minorHAnsi" w:eastAsia="Carlito" w:hAnsiTheme="minorHAnsi" w:cs="Carlito"/>
          <w:sz w:val="22"/>
          <w:szCs w:val="22"/>
          <w:lang w:val="en-US"/>
        </w:rPr>
      </w:pPr>
      <w:r w:rsidRPr="00806B96">
        <w:rPr>
          <w:rFonts w:asciiTheme="minorHAnsi" w:eastAsia="Carlito" w:hAnsiTheme="minorHAnsi" w:cs="Carlito"/>
          <w:sz w:val="22"/>
          <w:szCs w:val="22"/>
          <w:lang w:val="en-US"/>
        </w:rPr>
        <w:t>The scope of the Fund includes education projects that promote waste minimisation activity only but not general environmental education</w:t>
      </w:r>
      <w:r w:rsidRPr="00806B96">
        <w:rPr>
          <w:rFonts w:asciiTheme="minorHAnsi" w:eastAsia="Carlito" w:hAnsiTheme="minorHAnsi" w:cs="Carlito"/>
          <w:spacing w:val="-8"/>
          <w:sz w:val="22"/>
          <w:szCs w:val="22"/>
          <w:lang w:val="en-US"/>
        </w:rPr>
        <w:t xml:space="preserve"> </w:t>
      </w:r>
      <w:r w:rsidRPr="00806B96">
        <w:rPr>
          <w:rFonts w:asciiTheme="minorHAnsi" w:eastAsia="Carlito" w:hAnsiTheme="minorHAnsi" w:cs="Carlito"/>
          <w:sz w:val="22"/>
          <w:szCs w:val="22"/>
          <w:lang w:val="en-US"/>
        </w:rPr>
        <w:t>programmes.</w:t>
      </w:r>
    </w:p>
    <w:p w14:paraId="2E62A576" w14:textId="77777777" w:rsidR="00732284" w:rsidRPr="00806B96" w:rsidRDefault="00732284" w:rsidP="00806B96">
      <w:pPr>
        <w:pStyle w:val="ListParagraph"/>
        <w:widowControl w:val="0"/>
        <w:numPr>
          <w:ilvl w:val="0"/>
          <w:numId w:val="13"/>
        </w:numPr>
        <w:tabs>
          <w:tab w:val="left" w:pos="880"/>
          <w:tab w:val="left" w:pos="881"/>
        </w:tabs>
        <w:autoSpaceDE w:val="0"/>
        <w:autoSpaceDN w:val="0"/>
        <w:spacing w:line="273" w:lineRule="auto"/>
        <w:ind w:right="237"/>
        <w:rPr>
          <w:rFonts w:asciiTheme="minorHAnsi" w:eastAsia="Carlito" w:hAnsiTheme="minorHAnsi" w:cs="Carlito"/>
          <w:sz w:val="22"/>
          <w:szCs w:val="22"/>
          <w:lang w:val="en-US"/>
        </w:rPr>
      </w:pPr>
      <w:r w:rsidRPr="00806B96">
        <w:rPr>
          <w:rFonts w:asciiTheme="minorHAnsi" w:eastAsia="Carlito" w:hAnsiTheme="minorHAnsi" w:cs="Carlito"/>
          <w:sz w:val="22"/>
          <w:szCs w:val="22"/>
          <w:lang w:val="en-US"/>
        </w:rPr>
        <w:t>Projects that focus on waste disposal or on the treatment of waste for disposal are not eligible for funding E.g. recycling container procurement</w:t>
      </w:r>
      <w:r w:rsidR="00B82AF6">
        <w:rPr>
          <w:rFonts w:asciiTheme="minorHAnsi" w:eastAsia="Carlito" w:hAnsiTheme="minorHAnsi" w:cs="Carlito"/>
          <w:sz w:val="22"/>
          <w:szCs w:val="22"/>
          <w:lang w:val="en-US"/>
        </w:rPr>
        <w:t xml:space="preserve"> is</w:t>
      </w:r>
      <w:r w:rsidRPr="00806B96">
        <w:rPr>
          <w:rFonts w:asciiTheme="minorHAnsi" w:eastAsia="Carlito" w:hAnsiTheme="minorHAnsi" w:cs="Carlito"/>
          <w:sz w:val="22"/>
          <w:szCs w:val="22"/>
          <w:lang w:val="en-US"/>
        </w:rPr>
        <w:t xml:space="preserve"> not permitted.</w:t>
      </w:r>
    </w:p>
    <w:p w14:paraId="19726E05" w14:textId="77777777" w:rsidR="00732284" w:rsidRPr="00806B96" w:rsidRDefault="00732284" w:rsidP="00806B96">
      <w:pPr>
        <w:pStyle w:val="ListParagraph"/>
        <w:widowControl w:val="0"/>
        <w:numPr>
          <w:ilvl w:val="0"/>
          <w:numId w:val="13"/>
        </w:numPr>
        <w:tabs>
          <w:tab w:val="left" w:pos="880"/>
          <w:tab w:val="left" w:pos="881"/>
        </w:tabs>
        <w:autoSpaceDE w:val="0"/>
        <w:autoSpaceDN w:val="0"/>
        <w:spacing w:line="273" w:lineRule="auto"/>
        <w:ind w:right="237"/>
        <w:rPr>
          <w:rFonts w:asciiTheme="minorHAnsi" w:eastAsia="Carlito" w:hAnsiTheme="minorHAnsi" w:cs="Carlito"/>
          <w:sz w:val="22"/>
          <w:szCs w:val="22"/>
          <w:lang w:val="en-US"/>
        </w:rPr>
      </w:pPr>
      <w:r w:rsidRPr="00806B96">
        <w:rPr>
          <w:rFonts w:asciiTheme="minorHAnsi" w:eastAsia="Carlito" w:hAnsiTheme="minorHAnsi" w:cs="Carlito"/>
          <w:sz w:val="22"/>
          <w:szCs w:val="22"/>
          <w:lang w:val="en-US"/>
        </w:rPr>
        <w:t>WMF does not fund ongoing existing activity or operating costs.</w:t>
      </w:r>
    </w:p>
    <w:p w14:paraId="55F37A99" w14:textId="77777777" w:rsidR="00732284" w:rsidRDefault="00732284" w:rsidP="00732284">
      <w:pPr>
        <w:widowControl w:val="0"/>
        <w:tabs>
          <w:tab w:val="left" w:pos="880"/>
          <w:tab w:val="left" w:pos="881"/>
        </w:tabs>
        <w:autoSpaceDE w:val="0"/>
        <w:autoSpaceDN w:val="0"/>
        <w:spacing w:line="273" w:lineRule="auto"/>
        <w:ind w:right="237"/>
        <w:rPr>
          <w:rFonts w:ascii="Symbol" w:eastAsia="Carlito" w:hAnsi="Symbol" w:cs="Carlito"/>
          <w:sz w:val="22"/>
          <w:szCs w:val="22"/>
          <w:lang w:val="en-US"/>
        </w:rPr>
      </w:pPr>
    </w:p>
    <w:p w14:paraId="78B3360A" w14:textId="77777777" w:rsidR="00557013" w:rsidRDefault="00732284" w:rsidP="00732284">
      <w:pPr>
        <w:widowControl w:val="0"/>
        <w:autoSpaceDE w:val="0"/>
        <w:autoSpaceDN w:val="0"/>
        <w:spacing w:line="321" w:lineRule="auto"/>
        <w:ind w:right="229"/>
        <w:rPr>
          <w:rFonts w:ascii="Carlito" w:eastAsia="Carlito" w:hAnsi="Carlito" w:cs="Carlito"/>
          <w:sz w:val="22"/>
          <w:szCs w:val="22"/>
          <w:lang w:val="en-US"/>
        </w:rPr>
      </w:pPr>
      <w:r w:rsidRPr="00732284">
        <w:rPr>
          <w:rFonts w:ascii="Carlito" w:eastAsia="Carlito" w:hAnsi="Carlito" w:cs="Carlito"/>
          <w:sz w:val="22"/>
          <w:szCs w:val="22"/>
          <w:lang w:val="en-US"/>
        </w:rPr>
        <w:t>All decisions made by Hamilton City Council relating to a funding application will be final. Recipients may apply to a future funding round provided they have submitted a completed accountability form in respect to any previous project for which they have received contestable waste minimisation funding from Hamilton City Council.</w:t>
      </w:r>
    </w:p>
    <w:p w14:paraId="0E2D2482" w14:textId="77777777" w:rsidR="00061729" w:rsidRDefault="00061729" w:rsidP="00557013">
      <w:pPr>
        <w:pStyle w:val="Default"/>
        <w:rPr>
          <w:b/>
          <w:color w:val="548DD4" w:themeColor="text2" w:themeTint="99"/>
          <w:sz w:val="28"/>
          <w:szCs w:val="28"/>
        </w:rPr>
      </w:pPr>
    </w:p>
    <w:p w14:paraId="74DE40E7" w14:textId="77777777" w:rsidR="00557013" w:rsidRPr="001B2829" w:rsidRDefault="00557013" w:rsidP="00557013">
      <w:pPr>
        <w:pStyle w:val="Default"/>
        <w:rPr>
          <w:rFonts w:ascii="AvenirNext LT Pro Bold" w:hAnsi="AvenirNext LT Pro Bold"/>
          <w:b/>
          <w:color w:val="5EBB4C"/>
          <w:sz w:val="28"/>
          <w:szCs w:val="28"/>
        </w:rPr>
      </w:pPr>
      <w:r w:rsidRPr="001B2829">
        <w:rPr>
          <w:rFonts w:ascii="AvenirNext LT Pro Bold" w:hAnsi="AvenirNext LT Pro Bold"/>
          <w:b/>
          <w:color w:val="5EBB4C"/>
          <w:sz w:val="28"/>
          <w:szCs w:val="28"/>
        </w:rPr>
        <w:t>How do I apply?</w:t>
      </w:r>
    </w:p>
    <w:p w14:paraId="0D6CC82B" w14:textId="2C4F6CB2" w:rsidR="00557013" w:rsidRDefault="00557013" w:rsidP="00557013">
      <w:pPr>
        <w:pStyle w:val="Default"/>
        <w:rPr>
          <w:sz w:val="22"/>
          <w:szCs w:val="22"/>
        </w:rPr>
      </w:pPr>
      <w:r>
        <w:rPr>
          <w:sz w:val="22"/>
          <w:szCs w:val="22"/>
        </w:rPr>
        <w:lastRenderedPageBreak/>
        <w:t xml:space="preserve">Applications can be made online through Hamilton City Council Smarty Grants system </w:t>
      </w:r>
      <w:hyperlink r:id="rId12" w:history="1">
        <w:r w:rsidR="00035294">
          <w:rPr>
            <w:rStyle w:val="Hyperlink"/>
            <w:rFonts w:eastAsiaTheme="majorEastAsia"/>
          </w:rPr>
          <w:t>https://hamilton.smartygrants.com.au/2024WMF</w:t>
        </w:r>
      </w:hyperlink>
    </w:p>
    <w:p w14:paraId="2147E2FA" w14:textId="77777777" w:rsidR="00061729" w:rsidRDefault="00061729" w:rsidP="00557013">
      <w:pPr>
        <w:pStyle w:val="Default"/>
        <w:rPr>
          <w:sz w:val="22"/>
          <w:szCs w:val="22"/>
        </w:rPr>
      </w:pPr>
    </w:p>
    <w:p w14:paraId="5DDB63FD" w14:textId="77777777" w:rsidR="00061729" w:rsidRPr="001B2829" w:rsidRDefault="00061729" w:rsidP="00557013">
      <w:pPr>
        <w:pStyle w:val="Default"/>
        <w:rPr>
          <w:rFonts w:ascii="AvenirNext LT Pro Bold" w:hAnsi="AvenirNext LT Pro Bold"/>
          <w:b/>
          <w:color w:val="5EBB4C"/>
          <w:sz w:val="28"/>
          <w:szCs w:val="28"/>
        </w:rPr>
      </w:pPr>
      <w:r w:rsidRPr="001B2829">
        <w:rPr>
          <w:rFonts w:ascii="AvenirNext LT Pro Bold" w:hAnsi="AvenirNext LT Pro Bold"/>
          <w:b/>
          <w:color w:val="5EBB4C"/>
          <w:sz w:val="28"/>
          <w:szCs w:val="28"/>
        </w:rPr>
        <w:t>What must accompany the application form?</w:t>
      </w:r>
    </w:p>
    <w:p w14:paraId="4497D294" w14:textId="77777777" w:rsidR="00061729" w:rsidRPr="00061729" w:rsidRDefault="00061729" w:rsidP="00061729">
      <w:pPr>
        <w:widowControl w:val="0"/>
        <w:tabs>
          <w:tab w:val="left" w:pos="880"/>
          <w:tab w:val="left" w:pos="881"/>
        </w:tabs>
        <w:autoSpaceDE w:val="0"/>
        <w:autoSpaceDN w:val="0"/>
        <w:rPr>
          <w:rFonts w:ascii="Symbol" w:hAnsi="Symbol"/>
          <w:sz w:val="22"/>
          <w:szCs w:val="22"/>
        </w:rPr>
      </w:pPr>
      <w:r w:rsidRPr="00061729">
        <w:rPr>
          <w:sz w:val="22"/>
          <w:szCs w:val="22"/>
        </w:rPr>
        <w:t>A bank account in the name of the organisation and p</w:t>
      </w:r>
      <w:r w:rsidR="005D4854">
        <w:rPr>
          <w:sz w:val="22"/>
          <w:szCs w:val="22"/>
        </w:rPr>
        <w:t>roof of</w:t>
      </w:r>
      <w:r w:rsidRPr="00061729">
        <w:rPr>
          <w:sz w:val="22"/>
          <w:szCs w:val="22"/>
        </w:rPr>
        <w:t xml:space="preserve"> financial stability through annual or audited</w:t>
      </w:r>
      <w:r w:rsidRPr="00061729">
        <w:rPr>
          <w:spacing w:val="-31"/>
          <w:sz w:val="22"/>
          <w:szCs w:val="22"/>
        </w:rPr>
        <w:t xml:space="preserve"> </w:t>
      </w:r>
      <w:r w:rsidRPr="00061729">
        <w:rPr>
          <w:sz w:val="22"/>
          <w:szCs w:val="22"/>
        </w:rPr>
        <w:t>accounts</w:t>
      </w:r>
      <w:r>
        <w:rPr>
          <w:sz w:val="22"/>
          <w:szCs w:val="22"/>
        </w:rPr>
        <w:t>.</w:t>
      </w:r>
    </w:p>
    <w:p w14:paraId="0F76404D" w14:textId="77777777" w:rsidR="00061729" w:rsidRPr="00061729" w:rsidRDefault="00061729" w:rsidP="00557013">
      <w:pPr>
        <w:pStyle w:val="Default"/>
        <w:rPr>
          <w:b/>
          <w:color w:val="548DD4" w:themeColor="text2" w:themeTint="99"/>
          <w:sz w:val="28"/>
          <w:szCs w:val="28"/>
        </w:rPr>
      </w:pPr>
    </w:p>
    <w:p w14:paraId="468D76DB" w14:textId="77777777" w:rsidR="00557013" w:rsidRPr="001523A8" w:rsidRDefault="00B82AF6" w:rsidP="001523A8">
      <w:pPr>
        <w:pStyle w:val="Default"/>
        <w:rPr>
          <w:rFonts w:ascii="AvenirNext LT Pro Bold" w:hAnsi="AvenirNext LT Pro Bold"/>
          <w:b/>
          <w:color w:val="5EBB4C"/>
          <w:sz w:val="28"/>
          <w:szCs w:val="28"/>
        </w:rPr>
      </w:pPr>
      <w:r w:rsidRPr="001523A8">
        <w:rPr>
          <w:rFonts w:ascii="AvenirNext LT Pro Bold" w:hAnsi="AvenirNext LT Pro Bold"/>
          <w:b/>
          <w:color w:val="5EBB4C"/>
          <w:sz w:val="28"/>
          <w:szCs w:val="28"/>
        </w:rPr>
        <w:t>Priority will be given to</w:t>
      </w:r>
      <w:r w:rsidR="00DF23BD" w:rsidRPr="001523A8">
        <w:rPr>
          <w:rFonts w:ascii="AvenirNext LT Pro Bold" w:hAnsi="AvenirNext LT Pro Bold"/>
          <w:b/>
          <w:color w:val="5EBB4C"/>
          <w:sz w:val="28"/>
          <w:szCs w:val="28"/>
        </w:rPr>
        <w:t>:</w:t>
      </w:r>
      <w:r w:rsidR="00557013" w:rsidRPr="001523A8">
        <w:rPr>
          <w:rFonts w:ascii="AvenirNext LT Pro Bold" w:hAnsi="AvenirNext LT Pro Bold"/>
          <w:b/>
          <w:color w:val="5EBB4C"/>
          <w:sz w:val="28"/>
          <w:szCs w:val="28"/>
        </w:rPr>
        <w:t xml:space="preserve"> </w:t>
      </w:r>
    </w:p>
    <w:p w14:paraId="3C1581D5" w14:textId="77777777" w:rsidR="00732284" w:rsidRDefault="00557013" w:rsidP="00732284">
      <w:pPr>
        <w:widowControl w:val="0"/>
        <w:tabs>
          <w:tab w:val="left" w:pos="880"/>
          <w:tab w:val="left" w:pos="881"/>
        </w:tabs>
        <w:autoSpaceDE w:val="0"/>
        <w:autoSpaceDN w:val="0"/>
        <w:spacing w:line="273" w:lineRule="auto"/>
        <w:ind w:right="237"/>
        <w:rPr>
          <w:rFonts w:asciiTheme="minorHAnsi" w:eastAsia="Carlito" w:hAnsiTheme="minorHAnsi" w:cs="Carlito"/>
          <w:sz w:val="22"/>
          <w:szCs w:val="22"/>
          <w:lang w:val="en-US"/>
        </w:rPr>
      </w:pPr>
      <w:r>
        <w:rPr>
          <w:rFonts w:asciiTheme="minorHAnsi" w:eastAsia="Carlito" w:hAnsiTheme="minorHAnsi" w:cs="Carlito"/>
          <w:sz w:val="22"/>
          <w:szCs w:val="22"/>
          <w:lang w:val="en-US"/>
        </w:rPr>
        <w:t>The following core criteria will be used to assess all applications:</w:t>
      </w:r>
    </w:p>
    <w:p w14:paraId="20228CCA" w14:textId="77777777" w:rsidR="00557013" w:rsidRPr="00557013" w:rsidRDefault="00557013" w:rsidP="00732284">
      <w:pPr>
        <w:widowControl w:val="0"/>
        <w:tabs>
          <w:tab w:val="left" w:pos="880"/>
          <w:tab w:val="left" w:pos="881"/>
        </w:tabs>
        <w:autoSpaceDE w:val="0"/>
        <w:autoSpaceDN w:val="0"/>
        <w:spacing w:line="273" w:lineRule="auto"/>
        <w:ind w:right="237"/>
        <w:rPr>
          <w:rFonts w:asciiTheme="minorHAnsi" w:eastAsia="Carlito" w:hAnsiTheme="minorHAnsi" w:cs="Carlito"/>
          <w:sz w:val="22"/>
          <w:szCs w:val="22"/>
          <w:lang w:val="en-US"/>
        </w:rPr>
      </w:pPr>
    </w:p>
    <w:p w14:paraId="687FF500" w14:textId="77777777" w:rsidR="00557013" w:rsidRPr="00315D98" w:rsidRDefault="00557013" w:rsidP="001523A8">
      <w:pPr>
        <w:pStyle w:val="Heading3"/>
        <w:spacing w:before="1"/>
        <w:ind w:left="0"/>
        <w:rPr>
          <w:rFonts w:ascii="AvenirNext LT Pro Bold" w:hAnsi="AvenirNext LT Pro Bold"/>
          <w:b/>
          <w:color w:val="548DD4" w:themeColor="text2" w:themeTint="99"/>
          <w:sz w:val="22"/>
          <w:szCs w:val="28"/>
        </w:rPr>
      </w:pPr>
      <w:r w:rsidRPr="00315D98">
        <w:rPr>
          <w:rFonts w:ascii="AvenirNext LT Pro Bold" w:hAnsi="AvenirNext LT Pro Bold"/>
          <w:b/>
          <w:color w:val="548DD4" w:themeColor="text2" w:themeTint="99"/>
          <w:sz w:val="22"/>
          <w:szCs w:val="28"/>
        </w:rPr>
        <w:t>STRATEGIC ALIGNMENT</w:t>
      </w:r>
    </w:p>
    <w:p w14:paraId="0FE6F61E" w14:textId="77777777" w:rsidR="00557013" w:rsidRDefault="00557013" w:rsidP="00557013">
      <w:pPr>
        <w:pStyle w:val="ListParagraph"/>
        <w:numPr>
          <w:ilvl w:val="0"/>
          <w:numId w:val="7"/>
        </w:numPr>
        <w:rPr>
          <w:rFonts w:asciiTheme="minorHAnsi" w:eastAsia="Carlito" w:hAnsiTheme="minorHAnsi" w:cs="Carlito"/>
          <w:sz w:val="22"/>
          <w:szCs w:val="22"/>
          <w:lang w:val="en-US"/>
        </w:rPr>
      </w:pPr>
      <w:r w:rsidRPr="00557013">
        <w:rPr>
          <w:rFonts w:asciiTheme="minorHAnsi" w:eastAsia="Carlito" w:hAnsiTheme="minorHAnsi" w:cs="Carlito"/>
          <w:sz w:val="22"/>
          <w:szCs w:val="22"/>
          <w:lang w:val="en-US"/>
        </w:rPr>
        <w:t>Projects must align with the vision, goals and objectives of Hamilton City Council’s Waste Management and Minimisation Plan. (WMMP 2018-2024)</w:t>
      </w:r>
    </w:p>
    <w:p w14:paraId="2A7C8CB4" w14:textId="77777777" w:rsidR="00557013" w:rsidRDefault="00557013" w:rsidP="00557013">
      <w:pPr>
        <w:rPr>
          <w:rFonts w:asciiTheme="minorHAnsi" w:eastAsia="Carlito" w:hAnsiTheme="minorHAnsi" w:cs="Carlito"/>
          <w:sz w:val="22"/>
          <w:szCs w:val="22"/>
          <w:lang w:val="en-US"/>
        </w:rPr>
      </w:pPr>
    </w:p>
    <w:p w14:paraId="072EAAE3" w14:textId="77777777" w:rsidR="00557013" w:rsidRPr="00315D98" w:rsidRDefault="00557013" w:rsidP="001523A8">
      <w:pPr>
        <w:pStyle w:val="Heading3"/>
        <w:spacing w:before="1"/>
        <w:ind w:left="0"/>
        <w:rPr>
          <w:rFonts w:ascii="AvenirNext LT Pro Bold" w:hAnsi="AvenirNext LT Pro Bold"/>
          <w:b/>
          <w:color w:val="548DD4" w:themeColor="text2" w:themeTint="99"/>
          <w:sz w:val="22"/>
          <w:szCs w:val="28"/>
        </w:rPr>
      </w:pPr>
      <w:r w:rsidRPr="00315D98">
        <w:rPr>
          <w:rFonts w:ascii="AvenirNext LT Pro Bold" w:hAnsi="AvenirNext LT Pro Bold"/>
          <w:b/>
          <w:color w:val="548DD4" w:themeColor="text2" w:themeTint="99"/>
          <w:sz w:val="22"/>
          <w:szCs w:val="28"/>
        </w:rPr>
        <w:t>WASTE MINIMISATION</w:t>
      </w:r>
    </w:p>
    <w:p w14:paraId="245E839C" w14:textId="77777777" w:rsidR="00557013" w:rsidRPr="00557013" w:rsidRDefault="00557013" w:rsidP="00557013">
      <w:pPr>
        <w:pStyle w:val="ListParagraph"/>
        <w:numPr>
          <w:ilvl w:val="0"/>
          <w:numId w:val="7"/>
        </w:numPr>
        <w:tabs>
          <w:tab w:val="left" w:pos="880"/>
          <w:tab w:val="left" w:pos="881"/>
        </w:tabs>
        <w:spacing w:line="273" w:lineRule="auto"/>
        <w:ind w:right="237"/>
        <w:rPr>
          <w:rFonts w:asciiTheme="minorHAnsi" w:eastAsia="Carlito" w:hAnsiTheme="minorHAnsi" w:cs="Carlito"/>
          <w:sz w:val="22"/>
          <w:szCs w:val="22"/>
          <w:lang w:val="en-US"/>
        </w:rPr>
      </w:pPr>
      <w:r w:rsidRPr="00557013">
        <w:rPr>
          <w:rFonts w:asciiTheme="minorHAnsi" w:eastAsia="Carlito" w:hAnsiTheme="minorHAnsi" w:cs="Carlito"/>
          <w:sz w:val="22"/>
          <w:szCs w:val="22"/>
          <w:lang w:val="en-US"/>
        </w:rPr>
        <w:t>Projects must reduce waste to landfill and/or target priority waste streams.</w:t>
      </w:r>
    </w:p>
    <w:p w14:paraId="58EBB38A" w14:textId="77777777" w:rsidR="00557013" w:rsidRDefault="00557013" w:rsidP="00557013">
      <w:pPr>
        <w:widowControl w:val="0"/>
        <w:tabs>
          <w:tab w:val="left" w:pos="880"/>
          <w:tab w:val="left" w:pos="881"/>
        </w:tabs>
        <w:autoSpaceDE w:val="0"/>
        <w:autoSpaceDN w:val="0"/>
        <w:spacing w:line="273" w:lineRule="auto"/>
        <w:ind w:right="237"/>
        <w:rPr>
          <w:rFonts w:asciiTheme="minorHAnsi" w:eastAsia="Carlito" w:hAnsiTheme="minorHAnsi" w:cs="Carlito"/>
          <w:sz w:val="22"/>
          <w:szCs w:val="22"/>
          <w:lang w:val="en-US"/>
        </w:rPr>
      </w:pPr>
    </w:p>
    <w:p w14:paraId="655393FD" w14:textId="77777777" w:rsidR="00557013" w:rsidRPr="00315D98" w:rsidRDefault="00557013" w:rsidP="001523A8">
      <w:pPr>
        <w:pStyle w:val="Heading3"/>
        <w:spacing w:before="1"/>
        <w:ind w:left="0"/>
        <w:rPr>
          <w:rFonts w:ascii="AvenirNext LT Pro Bold" w:hAnsi="AvenirNext LT Pro Bold"/>
          <w:b/>
          <w:color w:val="548DD4" w:themeColor="text2" w:themeTint="99"/>
          <w:sz w:val="22"/>
          <w:szCs w:val="28"/>
        </w:rPr>
      </w:pPr>
      <w:r w:rsidRPr="00315D98">
        <w:rPr>
          <w:rFonts w:ascii="AvenirNext LT Pro Bold" w:hAnsi="AvenirNext LT Pro Bold"/>
          <w:b/>
          <w:color w:val="548DD4" w:themeColor="text2" w:themeTint="99"/>
          <w:sz w:val="22"/>
          <w:szCs w:val="28"/>
        </w:rPr>
        <w:t>COMMUNITY PARTICAPATION AND/OR COMMUNITY BENEFIT</w:t>
      </w:r>
    </w:p>
    <w:p w14:paraId="52614F77" w14:textId="77777777" w:rsidR="00557013" w:rsidRDefault="00557013" w:rsidP="00557013">
      <w:pPr>
        <w:pStyle w:val="ListParagraph"/>
        <w:numPr>
          <w:ilvl w:val="0"/>
          <w:numId w:val="7"/>
        </w:numPr>
        <w:tabs>
          <w:tab w:val="left" w:pos="880"/>
          <w:tab w:val="left" w:pos="881"/>
        </w:tabs>
        <w:spacing w:line="273" w:lineRule="auto"/>
        <w:ind w:right="237"/>
        <w:rPr>
          <w:rFonts w:asciiTheme="minorHAnsi" w:eastAsia="Carlito" w:hAnsiTheme="minorHAnsi" w:cs="Carlito"/>
          <w:sz w:val="22"/>
          <w:szCs w:val="22"/>
          <w:lang w:val="en-US"/>
        </w:rPr>
      </w:pPr>
      <w:r w:rsidRPr="00557013">
        <w:rPr>
          <w:rFonts w:asciiTheme="minorHAnsi" w:eastAsia="Carlito" w:hAnsiTheme="minorHAnsi" w:cs="Carlito"/>
          <w:sz w:val="22"/>
          <w:szCs w:val="22"/>
          <w:lang w:val="en-US"/>
        </w:rPr>
        <w:t>Projects should encourage community participation and education.</w:t>
      </w:r>
    </w:p>
    <w:p w14:paraId="7A325A0D" w14:textId="77777777" w:rsidR="00557013" w:rsidRPr="00557013" w:rsidRDefault="00557013" w:rsidP="00557013">
      <w:pPr>
        <w:pStyle w:val="ListParagraph"/>
        <w:numPr>
          <w:ilvl w:val="0"/>
          <w:numId w:val="7"/>
        </w:numPr>
        <w:tabs>
          <w:tab w:val="left" w:pos="880"/>
          <w:tab w:val="left" w:pos="881"/>
        </w:tabs>
        <w:spacing w:line="273" w:lineRule="auto"/>
        <w:ind w:right="237"/>
        <w:rPr>
          <w:rFonts w:asciiTheme="minorHAnsi" w:eastAsia="Carlito" w:hAnsiTheme="minorHAnsi" w:cs="Carlito"/>
          <w:sz w:val="22"/>
          <w:szCs w:val="22"/>
          <w:lang w:val="en-US"/>
        </w:rPr>
      </w:pPr>
      <w:r w:rsidRPr="00557013">
        <w:rPr>
          <w:rFonts w:asciiTheme="minorHAnsi" w:eastAsia="Carlito" w:hAnsiTheme="minorHAnsi" w:cs="Carlito"/>
          <w:sz w:val="22"/>
          <w:szCs w:val="22"/>
          <w:lang w:val="en-US"/>
        </w:rPr>
        <w:t>Projects must result in tangible community benefit.</w:t>
      </w:r>
    </w:p>
    <w:p w14:paraId="78B58C0C" w14:textId="77777777" w:rsidR="00557013" w:rsidRDefault="00557013" w:rsidP="00557013">
      <w:pPr>
        <w:tabs>
          <w:tab w:val="left" w:pos="880"/>
          <w:tab w:val="left" w:pos="881"/>
        </w:tabs>
        <w:spacing w:line="273" w:lineRule="auto"/>
        <w:ind w:right="237"/>
        <w:rPr>
          <w:rFonts w:asciiTheme="minorHAnsi" w:eastAsia="Carlito" w:hAnsiTheme="minorHAnsi" w:cs="Carlito"/>
          <w:sz w:val="22"/>
          <w:szCs w:val="22"/>
          <w:lang w:val="en-US"/>
        </w:rPr>
      </w:pPr>
    </w:p>
    <w:p w14:paraId="67CA94C7" w14:textId="77777777" w:rsidR="00557013" w:rsidRPr="00315D98" w:rsidRDefault="00557013" w:rsidP="001523A8">
      <w:pPr>
        <w:pStyle w:val="Heading3"/>
        <w:spacing w:before="1"/>
        <w:ind w:left="0"/>
        <w:rPr>
          <w:rFonts w:ascii="AvenirNext LT Pro Bold" w:hAnsi="AvenirNext LT Pro Bold"/>
          <w:b/>
          <w:color w:val="548DD4" w:themeColor="text2" w:themeTint="99"/>
          <w:sz w:val="22"/>
          <w:szCs w:val="28"/>
        </w:rPr>
      </w:pPr>
      <w:r w:rsidRPr="00315D98">
        <w:rPr>
          <w:rFonts w:ascii="AvenirNext LT Pro Bold" w:hAnsi="AvenirNext LT Pro Bold"/>
          <w:b/>
          <w:color w:val="548DD4" w:themeColor="text2" w:themeTint="99"/>
          <w:sz w:val="22"/>
          <w:szCs w:val="28"/>
        </w:rPr>
        <w:t xml:space="preserve">EFFECTIVENESS </w:t>
      </w:r>
    </w:p>
    <w:p w14:paraId="61BA9033" w14:textId="77777777" w:rsidR="00557013" w:rsidRPr="00557013" w:rsidRDefault="00557013" w:rsidP="00557013">
      <w:pPr>
        <w:pStyle w:val="ListParagraph"/>
        <w:widowControl w:val="0"/>
        <w:numPr>
          <w:ilvl w:val="0"/>
          <w:numId w:val="10"/>
        </w:numPr>
        <w:tabs>
          <w:tab w:val="left" w:pos="688"/>
        </w:tabs>
        <w:autoSpaceDE w:val="0"/>
        <w:autoSpaceDN w:val="0"/>
        <w:spacing w:line="259" w:lineRule="exact"/>
        <w:rPr>
          <w:rFonts w:asciiTheme="minorHAnsi" w:eastAsia="Carlito" w:hAnsiTheme="minorHAnsi" w:cs="Carlito"/>
          <w:sz w:val="22"/>
          <w:szCs w:val="22"/>
          <w:lang w:val="en-US"/>
        </w:rPr>
      </w:pPr>
      <w:r w:rsidRPr="00557013">
        <w:rPr>
          <w:rFonts w:asciiTheme="minorHAnsi" w:eastAsia="Carlito" w:hAnsiTheme="minorHAnsi" w:cs="Carlito"/>
          <w:sz w:val="22"/>
          <w:szCs w:val="22"/>
          <w:lang w:val="en-US"/>
        </w:rPr>
        <w:t>Projects must reduce harm to the</w:t>
      </w:r>
      <w:r w:rsidRPr="00557013">
        <w:rPr>
          <w:rFonts w:asciiTheme="minorHAnsi" w:eastAsia="Carlito" w:hAnsiTheme="minorHAnsi" w:cs="Carlito"/>
          <w:spacing w:val="-14"/>
          <w:sz w:val="22"/>
          <w:szCs w:val="22"/>
          <w:lang w:val="en-US"/>
        </w:rPr>
        <w:t xml:space="preserve"> </w:t>
      </w:r>
      <w:r w:rsidRPr="00557013">
        <w:rPr>
          <w:rFonts w:asciiTheme="minorHAnsi" w:eastAsia="Carlito" w:hAnsiTheme="minorHAnsi" w:cs="Carlito"/>
          <w:sz w:val="22"/>
          <w:szCs w:val="22"/>
          <w:lang w:val="en-US"/>
        </w:rPr>
        <w:t>environment.</w:t>
      </w:r>
    </w:p>
    <w:p w14:paraId="4D3AE2AC" w14:textId="77777777" w:rsidR="00557013" w:rsidRPr="00557013" w:rsidRDefault="00557013" w:rsidP="00557013">
      <w:pPr>
        <w:pStyle w:val="ListParagraph"/>
        <w:widowControl w:val="0"/>
        <w:numPr>
          <w:ilvl w:val="0"/>
          <w:numId w:val="10"/>
        </w:numPr>
        <w:tabs>
          <w:tab w:val="left" w:pos="688"/>
        </w:tabs>
        <w:autoSpaceDE w:val="0"/>
        <w:autoSpaceDN w:val="0"/>
        <w:spacing w:before="1"/>
        <w:contextualSpacing w:val="0"/>
        <w:rPr>
          <w:rFonts w:asciiTheme="minorHAnsi" w:hAnsiTheme="minorHAnsi"/>
          <w:sz w:val="22"/>
          <w:szCs w:val="22"/>
        </w:rPr>
      </w:pPr>
      <w:r w:rsidRPr="00557013">
        <w:rPr>
          <w:rFonts w:asciiTheme="minorHAnsi" w:hAnsiTheme="minorHAnsi"/>
          <w:sz w:val="22"/>
          <w:szCs w:val="22"/>
        </w:rPr>
        <w:t>Projects should be designed to be ongoing and become</w:t>
      </w:r>
      <w:r w:rsidRPr="00557013">
        <w:rPr>
          <w:rFonts w:asciiTheme="minorHAnsi" w:hAnsiTheme="minorHAnsi"/>
          <w:spacing w:val="-21"/>
          <w:sz w:val="22"/>
          <w:szCs w:val="22"/>
        </w:rPr>
        <w:t xml:space="preserve"> </w:t>
      </w:r>
      <w:r w:rsidRPr="00557013">
        <w:rPr>
          <w:rFonts w:asciiTheme="minorHAnsi" w:hAnsiTheme="minorHAnsi"/>
          <w:sz w:val="22"/>
          <w:szCs w:val="22"/>
        </w:rPr>
        <w:t>self-supporting.</w:t>
      </w:r>
    </w:p>
    <w:p w14:paraId="6716BAC5" w14:textId="77777777" w:rsidR="00557013" w:rsidRPr="00557013" w:rsidRDefault="00557013" w:rsidP="00557013">
      <w:pPr>
        <w:pStyle w:val="ListParagraph"/>
        <w:widowControl w:val="0"/>
        <w:numPr>
          <w:ilvl w:val="0"/>
          <w:numId w:val="10"/>
        </w:numPr>
        <w:tabs>
          <w:tab w:val="left" w:pos="688"/>
        </w:tabs>
        <w:autoSpaceDE w:val="0"/>
        <w:autoSpaceDN w:val="0"/>
        <w:spacing w:line="278" w:lineRule="exact"/>
        <w:contextualSpacing w:val="0"/>
        <w:rPr>
          <w:rFonts w:asciiTheme="minorHAnsi" w:hAnsiTheme="minorHAnsi"/>
          <w:sz w:val="22"/>
          <w:szCs w:val="22"/>
        </w:rPr>
      </w:pPr>
      <w:r w:rsidRPr="00557013">
        <w:rPr>
          <w:rFonts w:asciiTheme="minorHAnsi" w:hAnsiTheme="minorHAnsi"/>
          <w:sz w:val="22"/>
          <w:szCs w:val="22"/>
        </w:rPr>
        <w:t>Project</w:t>
      </w:r>
      <w:r w:rsidRPr="00557013">
        <w:rPr>
          <w:rFonts w:asciiTheme="minorHAnsi" w:hAnsiTheme="minorHAnsi"/>
          <w:spacing w:val="-3"/>
          <w:sz w:val="22"/>
          <w:szCs w:val="22"/>
        </w:rPr>
        <w:t xml:space="preserve"> </w:t>
      </w:r>
      <w:r w:rsidRPr="00557013">
        <w:rPr>
          <w:rFonts w:asciiTheme="minorHAnsi" w:hAnsiTheme="minorHAnsi"/>
          <w:sz w:val="22"/>
          <w:szCs w:val="22"/>
        </w:rPr>
        <w:t>proposals</w:t>
      </w:r>
      <w:r w:rsidRPr="00557013">
        <w:rPr>
          <w:rFonts w:asciiTheme="minorHAnsi" w:hAnsiTheme="minorHAnsi"/>
          <w:spacing w:val="-5"/>
          <w:sz w:val="22"/>
          <w:szCs w:val="22"/>
        </w:rPr>
        <w:t xml:space="preserve"> </w:t>
      </w:r>
      <w:r w:rsidRPr="00557013">
        <w:rPr>
          <w:rFonts w:asciiTheme="minorHAnsi" w:hAnsiTheme="minorHAnsi"/>
          <w:sz w:val="22"/>
          <w:szCs w:val="22"/>
        </w:rPr>
        <w:t>which</w:t>
      </w:r>
      <w:r w:rsidRPr="00557013">
        <w:rPr>
          <w:rFonts w:asciiTheme="minorHAnsi" w:hAnsiTheme="minorHAnsi"/>
          <w:spacing w:val="-1"/>
          <w:sz w:val="22"/>
          <w:szCs w:val="22"/>
        </w:rPr>
        <w:t xml:space="preserve"> </w:t>
      </w:r>
      <w:r w:rsidRPr="00557013">
        <w:rPr>
          <w:rFonts w:asciiTheme="minorHAnsi" w:hAnsiTheme="minorHAnsi"/>
          <w:sz w:val="22"/>
          <w:szCs w:val="22"/>
        </w:rPr>
        <w:t>seek</w:t>
      </w:r>
      <w:r w:rsidRPr="00557013">
        <w:rPr>
          <w:rFonts w:asciiTheme="minorHAnsi" w:hAnsiTheme="minorHAnsi"/>
          <w:spacing w:val="-2"/>
          <w:sz w:val="22"/>
          <w:szCs w:val="22"/>
        </w:rPr>
        <w:t xml:space="preserve"> </w:t>
      </w:r>
      <w:r w:rsidRPr="00557013">
        <w:rPr>
          <w:rFonts w:asciiTheme="minorHAnsi" w:hAnsiTheme="minorHAnsi"/>
          <w:sz w:val="22"/>
          <w:szCs w:val="22"/>
        </w:rPr>
        <w:t>to</w:t>
      </w:r>
      <w:r w:rsidRPr="00557013">
        <w:rPr>
          <w:rFonts w:asciiTheme="minorHAnsi" w:hAnsiTheme="minorHAnsi"/>
          <w:spacing w:val="-5"/>
          <w:sz w:val="22"/>
          <w:szCs w:val="22"/>
        </w:rPr>
        <w:t xml:space="preserve"> </w:t>
      </w:r>
      <w:r w:rsidRPr="00557013">
        <w:rPr>
          <w:rFonts w:asciiTheme="minorHAnsi" w:hAnsiTheme="minorHAnsi"/>
          <w:sz w:val="22"/>
          <w:szCs w:val="22"/>
        </w:rPr>
        <w:t>build</w:t>
      </w:r>
      <w:r w:rsidRPr="00557013">
        <w:rPr>
          <w:rFonts w:asciiTheme="minorHAnsi" w:hAnsiTheme="minorHAnsi"/>
          <w:spacing w:val="-3"/>
          <w:sz w:val="22"/>
          <w:szCs w:val="22"/>
        </w:rPr>
        <w:t xml:space="preserve"> </w:t>
      </w:r>
      <w:r w:rsidRPr="00557013">
        <w:rPr>
          <w:rFonts w:asciiTheme="minorHAnsi" w:hAnsiTheme="minorHAnsi"/>
          <w:sz w:val="22"/>
          <w:szCs w:val="22"/>
        </w:rPr>
        <w:t>on</w:t>
      </w:r>
      <w:r w:rsidRPr="00557013">
        <w:rPr>
          <w:rFonts w:asciiTheme="minorHAnsi" w:hAnsiTheme="minorHAnsi"/>
          <w:spacing w:val="-1"/>
          <w:sz w:val="22"/>
          <w:szCs w:val="22"/>
        </w:rPr>
        <w:t xml:space="preserve"> </w:t>
      </w:r>
      <w:r w:rsidRPr="00557013">
        <w:rPr>
          <w:rFonts w:asciiTheme="minorHAnsi" w:hAnsiTheme="minorHAnsi"/>
          <w:sz w:val="22"/>
          <w:szCs w:val="22"/>
        </w:rPr>
        <w:t>existing</w:t>
      </w:r>
      <w:r w:rsidRPr="00557013">
        <w:rPr>
          <w:rFonts w:asciiTheme="minorHAnsi" w:hAnsiTheme="minorHAnsi"/>
          <w:spacing w:val="-6"/>
          <w:sz w:val="22"/>
          <w:szCs w:val="22"/>
        </w:rPr>
        <w:t xml:space="preserve"> </w:t>
      </w:r>
      <w:r w:rsidRPr="00557013">
        <w:rPr>
          <w:rFonts w:asciiTheme="minorHAnsi" w:hAnsiTheme="minorHAnsi"/>
          <w:sz w:val="22"/>
          <w:szCs w:val="22"/>
        </w:rPr>
        <w:t>initiatives</w:t>
      </w:r>
      <w:r w:rsidRPr="00557013">
        <w:rPr>
          <w:rFonts w:asciiTheme="minorHAnsi" w:hAnsiTheme="minorHAnsi"/>
          <w:spacing w:val="-5"/>
          <w:sz w:val="22"/>
          <w:szCs w:val="22"/>
        </w:rPr>
        <w:t xml:space="preserve"> </w:t>
      </w:r>
      <w:r w:rsidRPr="00557013">
        <w:rPr>
          <w:rFonts w:asciiTheme="minorHAnsi" w:hAnsiTheme="minorHAnsi"/>
          <w:sz w:val="22"/>
          <w:szCs w:val="22"/>
        </w:rPr>
        <w:t>must</w:t>
      </w:r>
      <w:r w:rsidRPr="00557013">
        <w:rPr>
          <w:rFonts w:asciiTheme="minorHAnsi" w:hAnsiTheme="minorHAnsi"/>
          <w:spacing w:val="-4"/>
          <w:sz w:val="22"/>
          <w:szCs w:val="22"/>
        </w:rPr>
        <w:t xml:space="preserve"> </w:t>
      </w:r>
      <w:r w:rsidRPr="00557013">
        <w:rPr>
          <w:rFonts w:asciiTheme="minorHAnsi" w:hAnsiTheme="minorHAnsi"/>
          <w:sz w:val="22"/>
          <w:szCs w:val="22"/>
        </w:rPr>
        <w:t>show</w:t>
      </w:r>
      <w:r w:rsidRPr="00557013">
        <w:rPr>
          <w:rFonts w:asciiTheme="minorHAnsi" w:hAnsiTheme="minorHAnsi"/>
          <w:spacing w:val="-3"/>
          <w:sz w:val="22"/>
          <w:szCs w:val="22"/>
        </w:rPr>
        <w:t xml:space="preserve"> </w:t>
      </w:r>
      <w:r w:rsidRPr="00557013">
        <w:rPr>
          <w:rFonts w:asciiTheme="minorHAnsi" w:hAnsiTheme="minorHAnsi"/>
          <w:sz w:val="22"/>
          <w:szCs w:val="22"/>
        </w:rPr>
        <w:t>clearly</w:t>
      </w:r>
      <w:r w:rsidRPr="00557013">
        <w:rPr>
          <w:rFonts w:asciiTheme="minorHAnsi" w:hAnsiTheme="minorHAnsi"/>
          <w:spacing w:val="-4"/>
          <w:sz w:val="22"/>
          <w:szCs w:val="22"/>
        </w:rPr>
        <w:t xml:space="preserve"> </w:t>
      </w:r>
      <w:r w:rsidRPr="00557013">
        <w:rPr>
          <w:rFonts w:asciiTheme="minorHAnsi" w:hAnsiTheme="minorHAnsi"/>
          <w:sz w:val="22"/>
          <w:szCs w:val="22"/>
        </w:rPr>
        <w:t>how they will add extra value and further progress the initiative.</w:t>
      </w:r>
    </w:p>
    <w:p w14:paraId="6E08130C" w14:textId="77777777" w:rsidR="00557013" w:rsidRDefault="00557013" w:rsidP="00557013">
      <w:pPr>
        <w:pStyle w:val="ListParagraph"/>
        <w:widowControl w:val="0"/>
        <w:numPr>
          <w:ilvl w:val="0"/>
          <w:numId w:val="10"/>
        </w:numPr>
        <w:tabs>
          <w:tab w:val="left" w:pos="688"/>
        </w:tabs>
        <w:autoSpaceDE w:val="0"/>
        <w:autoSpaceDN w:val="0"/>
        <w:contextualSpacing w:val="0"/>
        <w:rPr>
          <w:rFonts w:asciiTheme="minorHAnsi" w:hAnsiTheme="minorHAnsi"/>
          <w:sz w:val="22"/>
          <w:szCs w:val="22"/>
        </w:rPr>
      </w:pPr>
      <w:r w:rsidRPr="00557013">
        <w:rPr>
          <w:rFonts w:asciiTheme="minorHAnsi" w:hAnsiTheme="minorHAnsi"/>
          <w:sz w:val="22"/>
          <w:szCs w:val="22"/>
        </w:rPr>
        <w:t>Projects must not undermine existing initiatives or other funded</w:t>
      </w:r>
      <w:r w:rsidRPr="00557013">
        <w:rPr>
          <w:rFonts w:asciiTheme="minorHAnsi" w:hAnsiTheme="minorHAnsi"/>
          <w:spacing w:val="-35"/>
          <w:sz w:val="22"/>
          <w:szCs w:val="22"/>
        </w:rPr>
        <w:t xml:space="preserve"> </w:t>
      </w:r>
      <w:r w:rsidRPr="00557013">
        <w:rPr>
          <w:rFonts w:asciiTheme="minorHAnsi" w:hAnsiTheme="minorHAnsi"/>
          <w:sz w:val="22"/>
          <w:szCs w:val="22"/>
        </w:rPr>
        <w:t>proposals.</w:t>
      </w:r>
    </w:p>
    <w:p w14:paraId="46CF9A63" w14:textId="77777777" w:rsidR="00557013" w:rsidRDefault="00557013" w:rsidP="00557013">
      <w:pPr>
        <w:widowControl w:val="0"/>
        <w:tabs>
          <w:tab w:val="left" w:pos="688"/>
        </w:tabs>
        <w:autoSpaceDE w:val="0"/>
        <w:autoSpaceDN w:val="0"/>
        <w:rPr>
          <w:rFonts w:asciiTheme="minorHAnsi" w:hAnsiTheme="minorHAnsi"/>
          <w:sz w:val="22"/>
          <w:szCs w:val="22"/>
        </w:rPr>
      </w:pPr>
    </w:p>
    <w:p w14:paraId="25629884" w14:textId="77777777" w:rsidR="00557013" w:rsidRPr="001523A8" w:rsidRDefault="00557013" w:rsidP="001523A8">
      <w:pPr>
        <w:pStyle w:val="Heading3"/>
        <w:spacing w:before="1"/>
        <w:ind w:left="0"/>
        <w:rPr>
          <w:rFonts w:ascii="AvenirNext LT Pro Bold" w:hAnsi="AvenirNext LT Pro Bold"/>
          <w:b/>
          <w:color w:val="548DD4" w:themeColor="text2" w:themeTint="99"/>
          <w:sz w:val="24"/>
          <w:szCs w:val="28"/>
        </w:rPr>
      </w:pPr>
      <w:r w:rsidRPr="00315D98">
        <w:rPr>
          <w:rFonts w:ascii="AvenirNext LT Pro Bold" w:hAnsi="AvenirNext LT Pro Bold"/>
          <w:b/>
          <w:color w:val="548DD4" w:themeColor="text2" w:themeTint="99"/>
          <w:sz w:val="22"/>
          <w:szCs w:val="28"/>
        </w:rPr>
        <w:t>QUALITY</w:t>
      </w:r>
    </w:p>
    <w:p w14:paraId="5281BD8B" w14:textId="77777777" w:rsidR="00557013" w:rsidRPr="00557013" w:rsidRDefault="00557013" w:rsidP="00557013">
      <w:pPr>
        <w:pStyle w:val="ListParagraph"/>
        <w:widowControl w:val="0"/>
        <w:numPr>
          <w:ilvl w:val="0"/>
          <w:numId w:val="11"/>
        </w:numPr>
        <w:tabs>
          <w:tab w:val="left" w:pos="688"/>
        </w:tabs>
        <w:autoSpaceDE w:val="0"/>
        <w:autoSpaceDN w:val="0"/>
        <w:rPr>
          <w:rFonts w:asciiTheme="minorHAnsi" w:hAnsiTheme="minorHAnsi"/>
          <w:sz w:val="22"/>
          <w:szCs w:val="22"/>
        </w:rPr>
      </w:pPr>
      <w:r w:rsidRPr="00557013">
        <w:rPr>
          <w:rFonts w:asciiTheme="minorHAnsi" w:hAnsiTheme="minorHAnsi"/>
          <w:sz w:val="22"/>
          <w:szCs w:val="22"/>
        </w:rPr>
        <w:t>The objectives of the project must be clear.</w:t>
      </w:r>
    </w:p>
    <w:p w14:paraId="5651632C" w14:textId="77777777" w:rsidR="00557013" w:rsidRDefault="00557013" w:rsidP="00557013">
      <w:pPr>
        <w:pStyle w:val="ListParagraph"/>
        <w:widowControl w:val="0"/>
        <w:numPr>
          <w:ilvl w:val="0"/>
          <w:numId w:val="11"/>
        </w:numPr>
        <w:tabs>
          <w:tab w:val="left" w:pos="688"/>
        </w:tabs>
        <w:autoSpaceDE w:val="0"/>
        <w:autoSpaceDN w:val="0"/>
        <w:rPr>
          <w:rFonts w:asciiTheme="minorHAnsi" w:hAnsiTheme="minorHAnsi"/>
          <w:sz w:val="22"/>
          <w:szCs w:val="22"/>
        </w:rPr>
      </w:pPr>
      <w:r w:rsidRPr="00557013">
        <w:rPr>
          <w:rFonts w:asciiTheme="minorHAnsi" w:hAnsiTheme="minorHAnsi"/>
          <w:sz w:val="22"/>
          <w:szCs w:val="22"/>
        </w:rPr>
        <w:t>The objectives must be measurable</w:t>
      </w:r>
      <w:r>
        <w:rPr>
          <w:rFonts w:asciiTheme="minorHAnsi" w:hAnsiTheme="minorHAnsi"/>
          <w:sz w:val="22"/>
          <w:szCs w:val="22"/>
        </w:rPr>
        <w:t>.</w:t>
      </w:r>
    </w:p>
    <w:p w14:paraId="0B567B7C" w14:textId="77777777" w:rsidR="00557013" w:rsidRDefault="00557013" w:rsidP="00557013">
      <w:pPr>
        <w:pStyle w:val="ListParagraph"/>
        <w:widowControl w:val="0"/>
        <w:numPr>
          <w:ilvl w:val="0"/>
          <w:numId w:val="11"/>
        </w:numPr>
        <w:tabs>
          <w:tab w:val="left" w:pos="688"/>
        </w:tabs>
        <w:autoSpaceDE w:val="0"/>
        <w:autoSpaceDN w:val="0"/>
        <w:rPr>
          <w:rFonts w:asciiTheme="minorHAnsi" w:hAnsiTheme="minorHAnsi"/>
          <w:sz w:val="22"/>
          <w:szCs w:val="22"/>
        </w:rPr>
      </w:pPr>
      <w:r>
        <w:rPr>
          <w:rFonts w:asciiTheme="minorHAnsi" w:hAnsiTheme="minorHAnsi"/>
          <w:sz w:val="22"/>
          <w:szCs w:val="22"/>
        </w:rPr>
        <w:t>The project must demonstrate the likelihood of success.</w:t>
      </w:r>
      <w:r w:rsidRPr="00557013">
        <w:rPr>
          <w:rFonts w:asciiTheme="minorHAnsi" w:hAnsiTheme="minorHAnsi"/>
          <w:sz w:val="22"/>
          <w:szCs w:val="22"/>
        </w:rPr>
        <w:t xml:space="preserve"> </w:t>
      </w:r>
    </w:p>
    <w:p w14:paraId="0FCBF820" w14:textId="77777777" w:rsidR="00806B96" w:rsidRDefault="00806B96" w:rsidP="00806B96">
      <w:pPr>
        <w:widowControl w:val="0"/>
        <w:tabs>
          <w:tab w:val="left" w:pos="688"/>
        </w:tabs>
        <w:autoSpaceDE w:val="0"/>
        <w:autoSpaceDN w:val="0"/>
        <w:rPr>
          <w:rFonts w:asciiTheme="minorHAnsi" w:hAnsiTheme="minorHAnsi"/>
          <w:sz w:val="22"/>
          <w:szCs w:val="22"/>
        </w:rPr>
      </w:pPr>
    </w:p>
    <w:p w14:paraId="1EFAA052" w14:textId="77777777" w:rsidR="00806B96" w:rsidRPr="001523A8" w:rsidRDefault="00806B96" w:rsidP="001523A8">
      <w:pPr>
        <w:pStyle w:val="Default"/>
        <w:rPr>
          <w:rFonts w:ascii="AvenirNext LT Pro Bold" w:hAnsi="AvenirNext LT Pro Bold"/>
          <w:b/>
          <w:color w:val="5EBB4C"/>
          <w:sz w:val="28"/>
          <w:szCs w:val="28"/>
        </w:rPr>
      </w:pPr>
      <w:r w:rsidRPr="001523A8">
        <w:rPr>
          <w:rFonts w:ascii="AvenirNext LT Pro Bold" w:hAnsi="AvenirNext LT Pro Bold"/>
          <w:b/>
          <w:color w:val="5EBB4C"/>
          <w:sz w:val="28"/>
          <w:szCs w:val="28"/>
        </w:rPr>
        <w:t>Once you have sent in your application form</w:t>
      </w:r>
      <w:r w:rsidR="00DF23BD" w:rsidRPr="001523A8">
        <w:rPr>
          <w:rFonts w:ascii="AvenirNext LT Pro Bold" w:hAnsi="AvenirNext LT Pro Bold"/>
          <w:b/>
          <w:color w:val="5EBB4C"/>
          <w:sz w:val="28"/>
          <w:szCs w:val="28"/>
        </w:rPr>
        <w:t>:</w:t>
      </w:r>
    </w:p>
    <w:p w14:paraId="0FE52237" w14:textId="471F8B27" w:rsidR="00806B96" w:rsidRPr="00806B96" w:rsidRDefault="00B82AF6" w:rsidP="00061729">
      <w:pPr>
        <w:pStyle w:val="BodyText"/>
        <w:spacing w:before="59"/>
        <w:rPr>
          <w:sz w:val="22"/>
          <w:szCs w:val="22"/>
        </w:rPr>
      </w:pPr>
      <w:r>
        <w:rPr>
          <w:sz w:val="22"/>
          <w:szCs w:val="22"/>
        </w:rPr>
        <w:t>Y</w:t>
      </w:r>
      <w:r w:rsidR="00806B96" w:rsidRPr="00806B96">
        <w:rPr>
          <w:sz w:val="22"/>
          <w:szCs w:val="22"/>
        </w:rPr>
        <w:t>ou will receive an email</w:t>
      </w:r>
      <w:r w:rsidR="00692724">
        <w:rPr>
          <w:sz w:val="22"/>
          <w:szCs w:val="22"/>
        </w:rPr>
        <w:t xml:space="preserve"> to confirm we have received your application.</w:t>
      </w:r>
    </w:p>
    <w:p w14:paraId="645E42D6" w14:textId="77777777" w:rsidR="00806B96" w:rsidRPr="00806B96" w:rsidRDefault="00806B96" w:rsidP="00061729">
      <w:pPr>
        <w:pStyle w:val="BodyText"/>
        <w:ind w:right="861"/>
        <w:rPr>
          <w:sz w:val="22"/>
          <w:szCs w:val="22"/>
        </w:rPr>
      </w:pPr>
      <w:r w:rsidRPr="00806B96">
        <w:rPr>
          <w:sz w:val="22"/>
          <w:szCs w:val="22"/>
        </w:rPr>
        <w:t>Your application will then be assessed by the voluntary Application Assessment Panel against the assessment criteria.</w:t>
      </w:r>
    </w:p>
    <w:p w14:paraId="0F37080D" w14:textId="77777777" w:rsidR="00806B96" w:rsidRDefault="00806B96" w:rsidP="00061729">
      <w:pPr>
        <w:pStyle w:val="BodyText"/>
        <w:spacing w:before="1"/>
        <w:ind w:right="1301"/>
        <w:rPr>
          <w:sz w:val="22"/>
          <w:szCs w:val="22"/>
        </w:rPr>
      </w:pPr>
      <w:r w:rsidRPr="00806B96">
        <w:rPr>
          <w:sz w:val="22"/>
          <w:szCs w:val="22"/>
        </w:rPr>
        <w:t>The panel comprises</w:t>
      </w:r>
      <w:r w:rsidR="00B82AF6">
        <w:rPr>
          <w:sz w:val="22"/>
          <w:szCs w:val="22"/>
        </w:rPr>
        <w:t xml:space="preserve"> of</w:t>
      </w:r>
      <w:r w:rsidRPr="00806B96">
        <w:rPr>
          <w:sz w:val="22"/>
          <w:szCs w:val="22"/>
        </w:rPr>
        <w:t xml:space="preserve"> five members, two </w:t>
      </w:r>
      <w:r w:rsidR="00B82AF6">
        <w:rPr>
          <w:sz w:val="22"/>
          <w:szCs w:val="22"/>
        </w:rPr>
        <w:t>C</w:t>
      </w:r>
      <w:r w:rsidRPr="00806B96">
        <w:rPr>
          <w:sz w:val="22"/>
          <w:szCs w:val="22"/>
        </w:rPr>
        <w:t>ouncil staff members</w:t>
      </w:r>
      <w:r w:rsidR="00B82AF6">
        <w:rPr>
          <w:sz w:val="22"/>
          <w:szCs w:val="22"/>
        </w:rPr>
        <w:t xml:space="preserve">, </w:t>
      </w:r>
      <w:r w:rsidRPr="00806B96">
        <w:rPr>
          <w:sz w:val="22"/>
          <w:szCs w:val="22"/>
        </w:rPr>
        <w:t xml:space="preserve">two external community members and one </w:t>
      </w:r>
      <w:r w:rsidR="00B82AF6">
        <w:rPr>
          <w:sz w:val="22"/>
          <w:szCs w:val="22"/>
        </w:rPr>
        <w:t>Hamilton City Council Councillor</w:t>
      </w:r>
      <w:r w:rsidRPr="00806B96">
        <w:rPr>
          <w:sz w:val="22"/>
          <w:szCs w:val="22"/>
        </w:rPr>
        <w:t>.</w:t>
      </w:r>
    </w:p>
    <w:p w14:paraId="4D3C9B4F" w14:textId="77777777" w:rsidR="00806B96" w:rsidRDefault="00806B96" w:rsidP="00061729">
      <w:pPr>
        <w:pStyle w:val="BodyText"/>
        <w:ind w:right="165"/>
        <w:rPr>
          <w:sz w:val="22"/>
          <w:szCs w:val="22"/>
        </w:rPr>
      </w:pPr>
      <w:r w:rsidRPr="00806B96">
        <w:rPr>
          <w:sz w:val="22"/>
          <w:szCs w:val="22"/>
        </w:rPr>
        <w:t>The panel will make recommendations as to successful applicants and award amounts in the form of a report which will go to</w:t>
      </w:r>
      <w:r w:rsidR="00B82AF6">
        <w:rPr>
          <w:sz w:val="22"/>
          <w:szCs w:val="22"/>
        </w:rPr>
        <w:t xml:space="preserve"> Council</w:t>
      </w:r>
      <w:r w:rsidRPr="00806B96">
        <w:rPr>
          <w:sz w:val="22"/>
          <w:szCs w:val="22"/>
        </w:rPr>
        <w:t xml:space="preserve"> senior management for approval.</w:t>
      </w:r>
    </w:p>
    <w:p w14:paraId="291F1592" w14:textId="77777777" w:rsidR="00806B96" w:rsidRDefault="00806B96" w:rsidP="00806B96">
      <w:pPr>
        <w:pStyle w:val="BodyText"/>
        <w:ind w:left="160" w:right="165"/>
        <w:rPr>
          <w:sz w:val="22"/>
          <w:szCs w:val="22"/>
        </w:rPr>
      </w:pPr>
    </w:p>
    <w:p w14:paraId="288B3CC9" w14:textId="77777777" w:rsidR="00806B96" w:rsidRDefault="00806B96" w:rsidP="00806B96">
      <w:pPr>
        <w:pStyle w:val="Heading3"/>
        <w:spacing w:before="1"/>
        <w:rPr>
          <w:rFonts w:asciiTheme="minorHAnsi" w:hAnsiTheme="minorHAnsi"/>
          <w:b/>
          <w:color w:val="548DD4" w:themeColor="text2" w:themeTint="99"/>
          <w:sz w:val="28"/>
          <w:szCs w:val="28"/>
        </w:rPr>
      </w:pPr>
    </w:p>
    <w:p w14:paraId="00A7AE16" w14:textId="77777777" w:rsidR="00806B96" w:rsidRDefault="00806B96" w:rsidP="00806B96">
      <w:pPr>
        <w:pStyle w:val="Heading3"/>
        <w:spacing w:before="1"/>
        <w:rPr>
          <w:rFonts w:asciiTheme="minorHAnsi" w:hAnsiTheme="minorHAnsi"/>
          <w:b/>
          <w:color w:val="548DD4" w:themeColor="text2" w:themeTint="99"/>
          <w:sz w:val="28"/>
          <w:szCs w:val="28"/>
        </w:rPr>
      </w:pPr>
    </w:p>
    <w:p w14:paraId="3BCE24E9" w14:textId="77777777" w:rsidR="00806B96" w:rsidRDefault="00806B96" w:rsidP="00806B96">
      <w:pPr>
        <w:pStyle w:val="Heading3"/>
        <w:spacing w:before="1"/>
        <w:rPr>
          <w:rFonts w:asciiTheme="minorHAnsi" w:hAnsiTheme="minorHAnsi"/>
          <w:b/>
          <w:color w:val="548DD4" w:themeColor="text2" w:themeTint="99"/>
          <w:sz w:val="28"/>
          <w:szCs w:val="28"/>
        </w:rPr>
      </w:pPr>
    </w:p>
    <w:p w14:paraId="6E6ACAD8" w14:textId="77777777" w:rsidR="00806B96" w:rsidRDefault="00806B96" w:rsidP="00806B96">
      <w:pPr>
        <w:pStyle w:val="Heading3"/>
        <w:spacing w:before="1"/>
        <w:rPr>
          <w:rFonts w:asciiTheme="minorHAnsi" w:hAnsiTheme="minorHAnsi"/>
          <w:b/>
          <w:color w:val="548DD4" w:themeColor="text2" w:themeTint="99"/>
          <w:sz w:val="28"/>
          <w:szCs w:val="28"/>
        </w:rPr>
      </w:pPr>
    </w:p>
    <w:p w14:paraId="11F4C1B9" w14:textId="77777777" w:rsidR="00806B96" w:rsidRPr="001B2829" w:rsidRDefault="00806B96" w:rsidP="00806B96">
      <w:pPr>
        <w:pStyle w:val="Heading3"/>
        <w:spacing w:before="1"/>
        <w:rPr>
          <w:rFonts w:ascii="AvenirNext LT Pro Bold" w:hAnsi="AvenirNext LT Pro Bold"/>
          <w:b/>
          <w:color w:val="548DD4" w:themeColor="text2" w:themeTint="99"/>
          <w:sz w:val="28"/>
          <w:szCs w:val="28"/>
        </w:rPr>
      </w:pPr>
    </w:p>
    <w:p w14:paraId="75B8966B" w14:textId="77777777" w:rsidR="00806B96" w:rsidRPr="001523A8" w:rsidRDefault="00B82AF6" w:rsidP="001523A8">
      <w:pPr>
        <w:pStyle w:val="Default"/>
        <w:rPr>
          <w:rFonts w:ascii="AvenirNext LT Pro Bold" w:hAnsi="AvenirNext LT Pro Bold"/>
          <w:b/>
          <w:color w:val="5EBB4C"/>
          <w:sz w:val="28"/>
          <w:szCs w:val="28"/>
        </w:rPr>
      </w:pPr>
      <w:r w:rsidRPr="001523A8">
        <w:rPr>
          <w:rFonts w:ascii="AvenirNext LT Pro Bold" w:hAnsi="AvenirNext LT Pro Bold"/>
          <w:b/>
          <w:color w:val="5EBB4C"/>
          <w:sz w:val="28"/>
          <w:szCs w:val="28"/>
        </w:rPr>
        <w:t>Allocation</w:t>
      </w:r>
      <w:r w:rsidR="00806B96" w:rsidRPr="001523A8">
        <w:rPr>
          <w:rFonts w:ascii="AvenirNext LT Pro Bold" w:hAnsi="AvenirNext LT Pro Bold"/>
          <w:b/>
          <w:color w:val="5EBB4C"/>
          <w:sz w:val="28"/>
          <w:szCs w:val="28"/>
        </w:rPr>
        <w:t xml:space="preserve"> of grant and reporting requirements</w:t>
      </w:r>
      <w:r w:rsidRPr="001523A8">
        <w:rPr>
          <w:rFonts w:ascii="AvenirNext LT Pro Bold" w:hAnsi="AvenirNext LT Pro Bold"/>
          <w:b/>
          <w:color w:val="5EBB4C"/>
          <w:sz w:val="28"/>
          <w:szCs w:val="28"/>
        </w:rPr>
        <w:t>:</w:t>
      </w:r>
    </w:p>
    <w:p w14:paraId="456F7A43" w14:textId="77777777" w:rsidR="00CD0131" w:rsidRPr="00DF23BD" w:rsidRDefault="00B82AF6" w:rsidP="00CD0131">
      <w:pPr>
        <w:widowControl w:val="0"/>
        <w:tabs>
          <w:tab w:val="left" w:pos="880"/>
          <w:tab w:val="left" w:pos="881"/>
        </w:tabs>
        <w:autoSpaceDE w:val="0"/>
        <w:autoSpaceDN w:val="0"/>
        <w:spacing w:before="1"/>
        <w:ind w:right="404"/>
        <w:rPr>
          <w:rFonts w:asciiTheme="minorHAnsi" w:hAnsiTheme="minorHAnsi"/>
          <w:sz w:val="22"/>
          <w:szCs w:val="22"/>
        </w:rPr>
      </w:pPr>
      <w:r>
        <w:rPr>
          <w:rFonts w:asciiTheme="minorHAnsi" w:hAnsiTheme="minorHAnsi"/>
          <w:sz w:val="22"/>
          <w:szCs w:val="22"/>
        </w:rPr>
        <w:t>Successful applicants are required to provide</w:t>
      </w:r>
      <w:r w:rsidR="00061729" w:rsidRPr="00CD0131">
        <w:rPr>
          <w:rFonts w:asciiTheme="minorHAnsi" w:hAnsiTheme="minorHAnsi"/>
          <w:sz w:val="22"/>
          <w:szCs w:val="22"/>
        </w:rPr>
        <w:t xml:space="preserve"> a grant agreement form and accountability report after 12 months which will include receipt of all payments. The accountability report will be on Smarty Grants ready to complete at least one months prior to the due date.</w:t>
      </w:r>
    </w:p>
    <w:p w14:paraId="60B22BB0" w14:textId="77777777" w:rsidR="00061729" w:rsidRDefault="00061729" w:rsidP="00806B96">
      <w:pPr>
        <w:pStyle w:val="Heading3"/>
        <w:spacing w:before="1"/>
        <w:rPr>
          <w:rFonts w:asciiTheme="minorHAnsi" w:hAnsiTheme="minorHAnsi"/>
          <w:sz w:val="22"/>
          <w:szCs w:val="22"/>
        </w:rPr>
      </w:pPr>
    </w:p>
    <w:p w14:paraId="2E42E67D" w14:textId="77777777" w:rsidR="00806B96" w:rsidRDefault="00AC1493" w:rsidP="00061729">
      <w:pPr>
        <w:pStyle w:val="Heading3"/>
        <w:spacing w:before="1"/>
        <w:ind w:left="0"/>
        <w:rPr>
          <w:rFonts w:asciiTheme="minorHAnsi" w:hAnsiTheme="minorHAnsi"/>
          <w:sz w:val="22"/>
          <w:szCs w:val="22"/>
        </w:rPr>
      </w:pPr>
      <w:r w:rsidRPr="00AC1493">
        <w:rPr>
          <w:rFonts w:asciiTheme="minorHAnsi" w:hAnsiTheme="minorHAnsi"/>
          <w:sz w:val="22"/>
          <w:szCs w:val="22"/>
        </w:rPr>
        <w:t>Please note, where outcomes and measurable benefits can only be observed after 12 months, an additional completion report may also be required at the most appropriate time in consultation with the applicant.</w:t>
      </w:r>
    </w:p>
    <w:p w14:paraId="5791244C" w14:textId="77777777" w:rsidR="00AC1493" w:rsidRDefault="00AC1493" w:rsidP="00AC1493">
      <w:pPr>
        <w:pStyle w:val="Heading3"/>
        <w:spacing w:before="1"/>
        <w:rPr>
          <w:sz w:val="22"/>
          <w:szCs w:val="22"/>
        </w:rPr>
      </w:pPr>
    </w:p>
    <w:p w14:paraId="762A5E1C" w14:textId="77777777" w:rsidR="00806B96" w:rsidRDefault="00806B96" w:rsidP="00061729">
      <w:pPr>
        <w:pStyle w:val="BodyText"/>
        <w:spacing w:before="1"/>
        <w:rPr>
          <w:sz w:val="22"/>
          <w:szCs w:val="22"/>
        </w:rPr>
      </w:pPr>
      <w:r w:rsidRPr="00806B96">
        <w:rPr>
          <w:sz w:val="22"/>
          <w:szCs w:val="22"/>
        </w:rPr>
        <w:t>All applicants will be advised in writing.</w:t>
      </w:r>
    </w:p>
    <w:p w14:paraId="37ED5968" w14:textId="77777777" w:rsidR="000E0465" w:rsidRDefault="00806B96" w:rsidP="00061729">
      <w:pPr>
        <w:pStyle w:val="BodyText"/>
        <w:spacing w:before="1"/>
        <w:rPr>
          <w:rFonts w:eastAsiaTheme="minorHAnsi" w:cs="Segoe UI"/>
          <w:color w:val="000000"/>
          <w:sz w:val="22"/>
          <w:szCs w:val="22"/>
          <w:lang w:val="en-NZ"/>
        </w:rPr>
      </w:pPr>
      <w:r w:rsidRPr="00806B96">
        <w:rPr>
          <w:rFonts w:eastAsiaTheme="minorHAnsi" w:cs="Segoe UI"/>
          <w:color w:val="000000"/>
          <w:sz w:val="22"/>
          <w:szCs w:val="22"/>
          <w:lang w:val="en-NZ"/>
        </w:rPr>
        <w:t xml:space="preserve">Please ensure you read the </w:t>
      </w:r>
      <w:r w:rsidR="000675C3">
        <w:rPr>
          <w:rFonts w:eastAsiaTheme="minorHAnsi" w:cs="Segoe UI"/>
          <w:color w:val="000000"/>
          <w:sz w:val="22"/>
          <w:szCs w:val="22"/>
          <w:lang w:val="en-NZ"/>
        </w:rPr>
        <w:t>a</w:t>
      </w:r>
      <w:r w:rsidRPr="00806B96">
        <w:rPr>
          <w:rFonts w:eastAsiaTheme="minorHAnsi" w:cs="Segoe UI"/>
          <w:color w:val="000000"/>
          <w:sz w:val="22"/>
          <w:szCs w:val="22"/>
          <w:lang w:val="en-NZ"/>
        </w:rPr>
        <w:t xml:space="preserve">pplication </w:t>
      </w:r>
      <w:r w:rsidR="000675C3">
        <w:rPr>
          <w:rFonts w:eastAsiaTheme="minorHAnsi" w:cs="Segoe UI"/>
          <w:color w:val="000000"/>
          <w:sz w:val="22"/>
          <w:szCs w:val="22"/>
          <w:lang w:val="en-NZ"/>
        </w:rPr>
        <w:t>g</w:t>
      </w:r>
      <w:r w:rsidRPr="00806B96">
        <w:rPr>
          <w:rFonts w:eastAsiaTheme="minorHAnsi" w:cs="Segoe UI"/>
          <w:color w:val="000000"/>
          <w:sz w:val="22"/>
          <w:szCs w:val="22"/>
          <w:lang w:val="en-NZ"/>
        </w:rPr>
        <w:t xml:space="preserve">uidelines prior to submitting your application or call </w:t>
      </w:r>
      <w:r w:rsidR="007162EC">
        <w:rPr>
          <w:rFonts w:eastAsiaTheme="minorHAnsi" w:cs="Segoe UI"/>
          <w:color w:val="000000"/>
          <w:sz w:val="22"/>
          <w:szCs w:val="22"/>
          <w:lang w:val="en-NZ"/>
        </w:rPr>
        <w:t>Belinda Goodwin</w:t>
      </w:r>
      <w:r w:rsidRPr="00806B96">
        <w:rPr>
          <w:rFonts w:eastAsiaTheme="minorHAnsi" w:cs="Segoe UI"/>
          <w:color w:val="000000"/>
          <w:sz w:val="22"/>
          <w:szCs w:val="22"/>
          <w:lang w:val="en-NZ"/>
        </w:rPr>
        <w:t xml:space="preserve"> to discuss. </w:t>
      </w:r>
    </w:p>
    <w:p w14:paraId="7E6ACE01" w14:textId="77777777" w:rsidR="000E0465" w:rsidRDefault="00000000" w:rsidP="00061729">
      <w:pPr>
        <w:pStyle w:val="BodyText"/>
        <w:spacing w:before="1"/>
        <w:rPr>
          <w:rFonts w:eastAsiaTheme="minorHAnsi" w:cs="Segoe UI"/>
          <w:color w:val="000000"/>
          <w:sz w:val="22"/>
          <w:szCs w:val="22"/>
          <w:lang w:val="en-NZ"/>
        </w:rPr>
      </w:pPr>
      <w:hyperlink r:id="rId13" w:history="1">
        <w:r w:rsidR="000E0465" w:rsidRPr="009A256C">
          <w:rPr>
            <w:rStyle w:val="Hyperlink"/>
            <w:rFonts w:eastAsiaTheme="minorHAnsi" w:cs="Segoe UI"/>
            <w:sz w:val="22"/>
            <w:szCs w:val="22"/>
            <w:lang w:val="en-NZ"/>
          </w:rPr>
          <w:t>belinda.goodwin@hcc.govt.nz</w:t>
        </w:r>
      </w:hyperlink>
      <w:r w:rsidR="00806B96" w:rsidRPr="00806B96">
        <w:rPr>
          <w:rFonts w:eastAsiaTheme="minorHAnsi" w:cs="Segoe UI"/>
          <w:color w:val="000000"/>
          <w:sz w:val="22"/>
          <w:szCs w:val="22"/>
          <w:lang w:val="en-NZ"/>
        </w:rPr>
        <w:t xml:space="preserve">  </w:t>
      </w:r>
    </w:p>
    <w:p w14:paraId="52694498" w14:textId="5192F608" w:rsidR="00806B96" w:rsidRPr="00806B96" w:rsidRDefault="007162EC" w:rsidP="00061729">
      <w:pPr>
        <w:pStyle w:val="BodyText"/>
        <w:spacing w:before="1"/>
        <w:rPr>
          <w:sz w:val="22"/>
          <w:szCs w:val="22"/>
        </w:rPr>
      </w:pPr>
      <w:r>
        <w:rPr>
          <w:rFonts w:eastAsiaTheme="minorHAnsi" w:cs="Segoe UI"/>
          <w:color w:val="000000"/>
          <w:sz w:val="22"/>
          <w:szCs w:val="22"/>
          <w:lang w:val="en-NZ"/>
        </w:rPr>
        <w:t>02</w:t>
      </w:r>
      <w:r w:rsidR="005753D3">
        <w:rPr>
          <w:rFonts w:eastAsiaTheme="minorHAnsi" w:cs="Segoe UI"/>
          <w:color w:val="000000"/>
          <w:sz w:val="22"/>
          <w:szCs w:val="22"/>
          <w:lang w:val="en-NZ"/>
        </w:rPr>
        <w:t>1</w:t>
      </w:r>
      <w:r>
        <w:rPr>
          <w:rFonts w:eastAsiaTheme="minorHAnsi" w:cs="Segoe UI"/>
          <w:color w:val="000000"/>
          <w:sz w:val="22"/>
          <w:szCs w:val="22"/>
          <w:lang w:val="en-NZ"/>
        </w:rPr>
        <w:t xml:space="preserve"> </w:t>
      </w:r>
      <w:r w:rsidR="005753D3">
        <w:rPr>
          <w:rFonts w:eastAsiaTheme="minorHAnsi" w:cs="Segoe UI"/>
          <w:color w:val="000000"/>
          <w:sz w:val="22"/>
          <w:szCs w:val="22"/>
          <w:lang w:val="en-NZ"/>
        </w:rPr>
        <w:t>662 196</w:t>
      </w:r>
    </w:p>
    <w:p w14:paraId="2B794EC4" w14:textId="77777777" w:rsidR="00806B96" w:rsidRPr="00806B96" w:rsidRDefault="00806B96" w:rsidP="00806B96">
      <w:pPr>
        <w:pStyle w:val="BodyText"/>
        <w:ind w:left="160" w:right="165"/>
        <w:rPr>
          <w:sz w:val="22"/>
          <w:szCs w:val="22"/>
        </w:rPr>
      </w:pPr>
    </w:p>
    <w:p w14:paraId="67CF7CFB" w14:textId="77777777" w:rsidR="00806B96" w:rsidRPr="00806B96" w:rsidRDefault="00806B96" w:rsidP="00806B96">
      <w:pPr>
        <w:widowControl w:val="0"/>
        <w:tabs>
          <w:tab w:val="left" w:pos="688"/>
        </w:tabs>
        <w:autoSpaceDE w:val="0"/>
        <w:autoSpaceDN w:val="0"/>
        <w:rPr>
          <w:rFonts w:asciiTheme="minorHAnsi" w:hAnsiTheme="minorHAnsi"/>
          <w:sz w:val="22"/>
          <w:szCs w:val="22"/>
        </w:rPr>
      </w:pPr>
    </w:p>
    <w:p w14:paraId="1DFAA9D6" w14:textId="77777777" w:rsidR="00806B96" w:rsidRDefault="00806B96" w:rsidP="00806B96">
      <w:pPr>
        <w:widowControl w:val="0"/>
        <w:tabs>
          <w:tab w:val="left" w:pos="688"/>
        </w:tabs>
        <w:autoSpaceDE w:val="0"/>
        <w:autoSpaceDN w:val="0"/>
        <w:rPr>
          <w:rFonts w:asciiTheme="minorHAnsi" w:hAnsiTheme="minorHAnsi"/>
          <w:sz w:val="22"/>
          <w:szCs w:val="22"/>
        </w:rPr>
      </w:pPr>
    </w:p>
    <w:p w14:paraId="34524BDD" w14:textId="77777777" w:rsidR="00806B96" w:rsidRPr="00806B96" w:rsidRDefault="00806B96" w:rsidP="00806B96">
      <w:pPr>
        <w:widowControl w:val="0"/>
        <w:tabs>
          <w:tab w:val="left" w:pos="688"/>
        </w:tabs>
        <w:autoSpaceDE w:val="0"/>
        <w:autoSpaceDN w:val="0"/>
        <w:rPr>
          <w:rFonts w:asciiTheme="minorHAnsi" w:hAnsiTheme="minorHAnsi"/>
          <w:sz w:val="22"/>
          <w:szCs w:val="22"/>
        </w:rPr>
      </w:pPr>
    </w:p>
    <w:p w14:paraId="54351DF3" w14:textId="77777777" w:rsidR="00557013" w:rsidRDefault="00557013" w:rsidP="00557013">
      <w:pPr>
        <w:widowControl w:val="0"/>
        <w:tabs>
          <w:tab w:val="left" w:pos="688"/>
        </w:tabs>
        <w:autoSpaceDE w:val="0"/>
        <w:autoSpaceDN w:val="0"/>
        <w:rPr>
          <w:rFonts w:asciiTheme="minorHAnsi" w:hAnsiTheme="minorHAnsi"/>
          <w:sz w:val="22"/>
          <w:szCs w:val="22"/>
        </w:rPr>
      </w:pPr>
    </w:p>
    <w:p w14:paraId="14CAC3C1" w14:textId="77777777" w:rsidR="00557013" w:rsidRPr="00557013" w:rsidRDefault="00557013" w:rsidP="00557013">
      <w:pPr>
        <w:widowControl w:val="0"/>
        <w:tabs>
          <w:tab w:val="left" w:pos="688"/>
        </w:tabs>
        <w:autoSpaceDE w:val="0"/>
        <w:autoSpaceDN w:val="0"/>
        <w:rPr>
          <w:rFonts w:asciiTheme="minorHAnsi" w:hAnsiTheme="minorHAnsi"/>
          <w:sz w:val="22"/>
          <w:szCs w:val="22"/>
        </w:rPr>
      </w:pPr>
    </w:p>
    <w:p w14:paraId="41C479BC" w14:textId="77777777" w:rsidR="00557013" w:rsidRPr="00557013" w:rsidRDefault="00557013" w:rsidP="00557013">
      <w:pPr>
        <w:pStyle w:val="ListParagraph"/>
        <w:widowControl w:val="0"/>
        <w:tabs>
          <w:tab w:val="left" w:pos="688"/>
        </w:tabs>
        <w:autoSpaceDE w:val="0"/>
        <w:autoSpaceDN w:val="0"/>
        <w:spacing w:line="259" w:lineRule="exact"/>
        <w:rPr>
          <w:rFonts w:ascii="Carlito" w:eastAsia="Carlito" w:hAnsi="Carlito" w:cs="Carlito"/>
          <w:sz w:val="22"/>
          <w:szCs w:val="22"/>
          <w:lang w:val="en-US"/>
        </w:rPr>
      </w:pPr>
    </w:p>
    <w:p w14:paraId="297F0B19" w14:textId="77777777" w:rsidR="00557013" w:rsidRDefault="00557013" w:rsidP="00557013">
      <w:pPr>
        <w:tabs>
          <w:tab w:val="left" w:pos="880"/>
          <w:tab w:val="left" w:pos="881"/>
        </w:tabs>
        <w:spacing w:line="273" w:lineRule="auto"/>
        <w:ind w:right="237"/>
        <w:rPr>
          <w:rFonts w:asciiTheme="minorHAnsi" w:eastAsia="Carlito" w:hAnsiTheme="minorHAnsi" w:cs="Carlito"/>
          <w:sz w:val="22"/>
          <w:szCs w:val="22"/>
          <w:u w:val="single"/>
          <w:lang w:val="en-US"/>
        </w:rPr>
      </w:pPr>
    </w:p>
    <w:p w14:paraId="09D983D8" w14:textId="77777777" w:rsidR="00557013" w:rsidRPr="00557013" w:rsidRDefault="00557013" w:rsidP="00557013">
      <w:pPr>
        <w:tabs>
          <w:tab w:val="left" w:pos="880"/>
          <w:tab w:val="left" w:pos="881"/>
        </w:tabs>
        <w:spacing w:line="273" w:lineRule="auto"/>
        <w:ind w:right="237"/>
        <w:rPr>
          <w:rFonts w:asciiTheme="minorHAnsi" w:eastAsia="Carlito" w:hAnsiTheme="minorHAnsi" w:cs="Carlito"/>
          <w:sz w:val="22"/>
          <w:szCs w:val="22"/>
          <w:u w:val="single"/>
          <w:lang w:val="en-US"/>
        </w:rPr>
      </w:pPr>
    </w:p>
    <w:p w14:paraId="78A3AD10" w14:textId="77777777" w:rsidR="00557013" w:rsidRPr="00557013" w:rsidRDefault="00557013" w:rsidP="00557013">
      <w:pPr>
        <w:tabs>
          <w:tab w:val="left" w:pos="880"/>
          <w:tab w:val="left" w:pos="881"/>
        </w:tabs>
        <w:spacing w:line="273" w:lineRule="auto"/>
        <w:ind w:right="237"/>
        <w:rPr>
          <w:rFonts w:asciiTheme="minorHAnsi" w:eastAsia="Carlito" w:hAnsiTheme="minorHAnsi" w:cs="Carlito"/>
          <w:sz w:val="22"/>
          <w:szCs w:val="22"/>
          <w:u w:val="single"/>
          <w:lang w:val="en-US"/>
        </w:rPr>
      </w:pPr>
    </w:p>
    <w:p w14:paraId="3A333679" w14:textId="77777777" w:rsidR="00557013" w:rsidRPr="00557013" w:rsidRDefault="00557013" w:rsidP="00557013">
      <w:pPr>
        <w:pStyle w:val="ListParagraph"/>
        <w:widowControl w:val="0"/>
        <w:tabs>
          <w:tab w:val="left" w:pos="880"/>
          <w:tab w:val="left" w:pos="881"/>
        </w:tabs>
        <w:autoSpaceDE w:val="0"/>
        <w:autoSpaceDN w:val="0"/>
        <w:spacing w:line="273" w:lineRule="auto"/>
        <w:ind w:right="237"/>
        <w:rPr>
          <w:rFonts w:asciiTheme="minorHAnsi" w:eastAsia="Carlito" w:hAnsiTheme="minorHAnsi" w:cs="Carlito"/>
          <w:sz w:val="22"/>
          <w:szCs w:val="22"/>
          <w:u w:val="single"/>
          <w:lang w:val="en-US"/>
        </w:rPr>
      </w:pPr>
    </w:p>
    <w:sectPr w:rsidR="00557013" w:rsidRPr="00557013" w:rsidSect="00732284">
      <w:headerReference w:type="even" r:id="rId14"/>
      <w:headerReference w:type="default" r:id="rId15"/>
      <w:footerReference w:type="even" r:id="rId16"/>
      <w:footerReference w:type="default" r:id="rId17"/>
      <w:headerReference w:type="first" r:id="rId18"/>
      <w:footerReference w:type="first" r:id="rId19"/>
      <w:pgSz w:w="11906" w:h="16838"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639C" w14:textId="77777777" w:rsidR="00AC520B" w:rsidRDefault="00AC520B" w:rsidP="00806B96">
      <w:r>
        <w:separator/>
      </w:r>
    </w:p>
  </w:endnote>
  <w:endnote w:type="continuationSeparator" w:id="0">
    <w:p w14:paraId="243EED70" w14:textId="77777777" w:rsidR="00AC520B" w:rsidRDefault="00AC520B" w:rsidP="0080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Next LT Pro Bold">
    <w:altName w:val="Calibri"/>
    <w:panose1 w:val="020B0804020202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E967" w14:textId="77777777" w:rsidR="009F678F" w:rsidRDefault="009F6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3E45" w14:textId="77777777" w:rsidR="00806B96" w:rsidRDefault="00BB16FA">
    <w:pPr>
      <w:pStyle w:val="Footer"/>
    </w:pPr>
    <w:r>
      <w:rPr>
        <w:noProof/>
      </w:rPr>
      <w:drawing>
        <wp:anchor distT="0" distB="0" distL="114300" distR="114300" simplePos="0" relativeHeight="251658240" behindDoc="0" locked="0" layoutInCell="1" allowOverlap="1" wp14:anchorId="10BEDCFB" wp14:editId="05303698">
          <wp:simplePos x="0" y="0"/>
          <wp:positionH relativeFrom="column">
            <wp:posOffset>3981450</wp:posOffset>
          </wp:positionH>
          <wp:positionV relativeFrom="paragraph">
            <wp:posOffset>-140970</wp:posOffset>
          </wp:positionV>
          <wp:extent cx="1221740" cy="493395"/>
          <wp:effectExtent l="0" t="0" r="0" b="0"/>
          <wp:wrapSquare wrapText="bothSides"/>
          <wp:docPr id="2" name="Picture 2" descr="L:\Communication\Logo files\HCC logo Stacked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munication\Logo files\HCC logo Stacked 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4933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5D94" w14:textId="77777777" w:rsidR="009F678F" w:rsidRDefault="009F6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07841" w14:textId="77777777" w:rsidR="00AC520B" w:rsidRDefault="00AC520B" w:rsidP="00806B96">
      <w:r>
        <w:separator/>
      </w:r>
    </w:p>
  </w:footnote>
  <w:footnote w:type="continuationSeparator" w:id="0">
    <w:p w14:paraId="677B9FF5" w14:textId="77777777" w:rsidR="00AC520B" w:rsidRDefault="00AC520B" w:rsidP="00806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D60E" w14:textId="77777777" w:rsidR="009F678F" w:rsidRDefault="009F6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43E3" w14:textId="77777777" w:rsidR="009F678F" w:rsidRDefault="009F6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55B1" w14:textId="77777777" w:rsidR="009F678F" w:rsidRDefault="009F6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3EE1"/>
    <w:multiLevelType w:val="hybridMultilevel"/>
    <w:tmpl w:val="F44A4CE8"/>
    <w:lvl w:ilvl="0" w:tplc="C1F45C0C">
      <w:numFmt w:val="bullet"/>
      <w:lvlText w:val="-"/>
      <w:lvlJc w:val="left"/>
      <w:pPr>
        <w:ind w:left="438" w:hanging="279"/>
      </w:pPr>
      <w:rPr>
        <w:rFonts w:ascii="Trebuchet MS" w:eastAsia="Trebuchet MS" w:hAnsi="Trebuchet MS" w:cs="Trebuchet MS" w:hint="default"/>
        <w:w w:val="83"/>
        <w:sz w:val="56"/>
        <w:szCs w:val="56"/>
        <w:lang w:val="en-US" w:eastAsia="en-US" w:bidi="ar-SA"/>
      </w:rPr>
    </w:lvl>
    <w:lvl w:ilvl="1" w:tplc="94B2F574">
      <w:numFmt w:val="bullet"/>
      <w:lvlText w:val=""/>
      <w:lvlJc w:val="left"/>
      <w:pPr>
        <w:ind w:left="880" w:hanging="360"/>
      </w:pPr>
      <w:rPr>
        <w:rFonts w:hint="default"/>
        <w:w w:val="100"/>
        <w:lang w:val="en-US" w:eastAsia="en-US" w:bidi="ar-SA"/>
      </w:rPr>
    </w:lvl>
    <w:lvl w:ilvl="2" w:tplc="24FC5058">
      <w:numFmt w:val="bullet"/>
      <w:lvlText w:val="•"/>
      <w:lvlJc w:val="left"/>
      <w:pPr>
        <w:ind w:left="1820" w:hanging="360"/>
      </w:pPr>
      <w:rPr>
        <w:rFonts w:hint="default"/>
        <w:lang w:val="en-US" w:eastAsia="en-US" w:bidi="ar-SA"/>
      </w:rPr>
    </w:lvl>
    <w:lvl w:ilvl="3" w:tplc="C1988142">
      <w:numFmt w:val="bullet"/>
      <w:lvlText w:val="•"/>
      <w:lvlJc w:val="left"/>
      <w:pPr>
        <w:ind w:left="2761" w:hanging="360"/>
      </w:pPr>
      <w:rPr>
        <w:rFonts w:hint="default"/>
        <w:lang w:val="en-US" w:eastAsia="en-US" w:bidi="ar-SA"/>
      </w:rPr>
    </w:lvl>
    <w:lvl w:ilvl="4" w:tplc="41E8F49A">
      <w:numFmt w:val="bullet"/>
      <w:lvlText w:val="•"/>
      <w:lvlJc w:val="left"/>
      <w:pPr>
        <w:ind w:left="3702" w:hanging="360"/>
      </w:pPr>
      <w:rPr>
        <w:rFonts w:hint="default"/>
        <w:lang w:val="en-US" w:eastAsia="en-US" w:bidi="ar-SA"/>
      </w:rPr>
    </w:lvl>
    <w:lvl w:ilvl="5" w:tplc="658AE984">
      <w:numFmt w:val="bullet"/>
      <w:lvlText w:val="•"/>
      <w:lvlJc w:val="left"/>
      <w:pPr>
        <w:ind w:left="4642" w:hanging="360"/>
      </w:pPr>
      <w:rPr>
        <w:rFonts w:hint="default"/>
        <w:lang w:val="en-US" w:eastAsia="en-US" w:bidi="ar-SA"/>
      </w:rPr>
    </w:lvl>
    <w:lvl w:ilvl="6" w:tplc="EF44A234">
      <w:numFmt w:val="bullet"/>
      <w:lvlText w:val="•"/>
      <w:lvlJc w:val="left"/>
      <w:pPr>
        <w:ind w:left="5583" w:hanging="360"/>
      </w:pPr>
      <w:rPr>
        <w:rFonts w:hint="default"/>
        <w:lang w:val="en-US" w:eastAsia="en-US" w:bidi="ar-SA"/>
      </w:rPr>
    </w:lvl>
    <w:lvl w:ilvl="7" w:tplc="3F260EC6">
      <w:numFmt w:val="bullet"/>
      <w:lvlText w:val="•"/>
      <w:lvlJc w:val="left"/>
      <w:pPr>
        <w:ind w:left="6524" w:hanging="360"/>
      </w:pPr>
      <w:rPr>
        <w:rFonts w:hint="default"/>
        <w:lang w:val="en-US" w:eastAsia="en-US" w:bidi="ar-SA"/>
      </w:rPr>
    </w:lvl>
    <w:lvl w:ilvl="8" w:tplc="110E9EFC">
      <w:numFmt w:val="bullet"/>
      <w:lvlText w:val="•"/>
      <w:lvlJc w:val="left"/>
      <w:pPr>
        <w:ind w:left="7464" w:hanging="360"/>
      </w:pPr>
      <w:rPr>
        <w:rFonts w:hint="default"/>
        <w:lang w:val="en-US" w:eastAsia="en-US" w:bidi="ar-SA"/>
      </w:rPr>
    </w:lvl>
  </w:abstractNum>
  <w:abstractNum w:abstractNumId="1" w15:restartNumberingAfterBreak="0">
    <w:nsid w:val="2C462607"/>
    <w:multiLevelType w:val="hybridMultilevel"/>
    <w:tmpl w:val="124C75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CCF3E57"/>
    <w:multiLevelType w:val="hybridMultilevel"/>
    <w:tmpl w:val="C54801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2BD4C0A"/>
    <w:multiLevelType w:val="hybridMultilevel"/>
    <w:tmpl w:val="A976AF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4833461"/>
    <w:multiLevelType w:val="hybridMultilevel"/>
    <w:tmpl w:val="3E4C47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E06EAA"/>
    <w:multiLevelType w:val="hybridMultilevel"/>
    <w:tmpl w:val="5E7C2396"/>
    <w:lvl w:ilvl="0" w:tplc="14090001">
      <w:start w:val="1"/>
      <w:numFmt w:val="bullet"/>
      <w:lvlText w:val=""/>
      <w:lvlJc w:val="left"/>
      <w:pPr>
        <w:ind w:left="1440" w:hanging="360"/>
      </w:pPr>
      <w:rPr>
        <w:rFonts w:ascii="Symbol" w:hAnsi="Symbol"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41F5243D"/>
    <w:multiLevelType w:val="hybridMultilevel"/>
    <w:tmpl w:val="C64248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D644186"/>
    <w:multiLevelType w:val="hybridMultilevel"/>
    <w:tmpl w:val="B866A59E"/>
    <w:lvl w:ilvl="0" w:tplc="14090001">
      <w:start w:val="1"/>
      <w:numFmt w:val="bullet"/>
      <w:lvlText w:val=""/>
      <w:lvlJc w:val="left"/>
      <w:pPr>
        <w:ind w:left="1600" w:hanging="360"/>
      </w:pPr>
      <w:rPr>
        <w:rFonts w:ascii="Symbol" w:hAnsi="Symbol" w:hint="default"/>
      </w:rPr>
    </w:lvl>
    <w:lvl w:ilvl="1" w:tplc="14090003" w:tentative="1">
      <w:start w:val="1"/>
      <w:numFmt w:val="bullet"/>
      <w:lvlText w:val="o"/>
      <w:lvlJc w:val="left"/>
      <w:pPr>
        <w:ind w:left="2320" w:hanging="360"/>
      </w:pPr>
      <w:rPr>
        <w:rFonts w:ascii="Courier New" w:hAnsi="Courier New" w:cs="Courier New" w:hint="default"/>
      </w:rPr>
    </w:lvl>
    <w:lvl w:ilvl="2" w:tplc="14090005" w:tentative="1">
      <w:start w:val="1"/>
      <w:numFmt w:val="bullet"/>
      <w:lvlText w:val=""/>
      <w:lvlJc w:val="left"/>
      <w:pPr>
        <w:ind w:left="3040" w:hanging="360"/>
      </w:pPr>
      <w:rPr>
        <w:rFonts w:ascii="Wingdings" w:hAnsi="Wingdings" w:hint="default"/>
      </w:rPr>
    </w:lvl>
    <w:lvl w:ilvl="3" w:tplc="14090001" w:tentative="1">
      <w:start w:val="1"/>
      <w:numFmt w:val="bullet"/>
      <w:lvlText w:val=""/>
      <w:lvlJc w:val="left"/>
      <w:pPr>
        <w:ind w:left="3760" w:hanging="360"/>
      </w:pPr>
      <w:rPr>
        <w:rFonts w:ascii="Symbol" w:hAnsi="Symbol" w:hint="default"/>
      </w:rPr>
    </w:lvl>
    <w:lvl w:ilvl="4" w:tplc="14090003" w:tentative="1">
      <w:start w:val="1"/>
      <w:numFmt w:val="bullet"/>
      <w:lvlText w:val="o"/>
      <w:lvlJc w:val="left"/>
      <w:pPr>
        <w:ind w:left="4480" w:hanging="360"/>
      </w:pPr>
      <w:rPr>
        <w:rFonts w:ascii="Courier New" w:hAnsi="Courier New" w:cs="Courier New" w:hint="default"/>
      </w:rPr>
    </w:lvl>
    <w:lvl w:ilvl="5" w:tplc="14090005" w:tentative="1">
      <w:start w:val="1"/>
      <w:numFmt w:val="bullet"/>
      <w:lvlText w:val=""/>
      <w:lvlJc w:val="left"/>
      <w:pPr>
        <w:ind w:left="5200" w:hanging="360"/>
      </w:pPr>
      <w:rPr>
        <w:rFonts w:ascii="Wingdings" w:hAnsi="Wingdings" w:hint="default"/>
      </w:rPr>
    </w:lvl>
    <w:lvl w:ilvl="6" w:tplc="14090001" w:tentative="1">
      <w:start w:val="1"/>
      <w:numFmt w:val="bullet"/>
      <w:lvlText w:val=""/>
      <w:lvlJc w:val="left"/>
      <w:pPr>
        <w:ind w:left="5920" w:hanging="360"/>
      </w:pPr>
      <w:rPr>
        <w:rFonts w:ascii="Symbol" w:hAnsi="Symbol" w:hint="default"/>
      </w:rPr>
    </w:lvl>
    <w:lvl w:ilvl="7" w:tplc="14090003" w:tentative="1">
      <w:start w:val="1"/>
      <w:numFmt w:val="bullet"/>
      <w:lvlText w:val="o"/>
      <w:lvlJc w:val="left"/>
      <w:pPr>
        <w:ind w:left="6640" w:hanging="360"/>
      </w:pPr>
      <w:rPr>
        <w:rFonts w:ascii="Courier New" w:hAnsi="Courier New" w:cs="Courier New" w:hint="default"/>
      </w:rPr>
    </w:lvl>
    <w:lvl w:ilvl="8" w:tplc="14090005" w:tentative="1">
      <w:start w:val="1"/>
      <w:numFmt w:val="bullet"/>
      <w:lvlText w:val=""/>
      <w:lvlJc w:val="left"/>
      <w:pPr>
        <w:ind w:left="7360" w:hanging="360"/>
      </w:pPr>
      <w:rPr>
        <w:rFonts w:ascii="Wingdings" w:hAnsi="Wingdings" w:hint="default"/>
      </w:rPr>
    </w:lvl>
  </w:abstractNum>
  <w:abstractNum w:abstractNumId="8" w15:restartNumberingAfterBreak="0">
    <w:nsid w:val="50644616"/>
    <w:multiLevelType w:val="hybridMultilevel"/>
    <w:tmpl w:val="166C8A34"/>
    <w:lvl w:ilvl="0" w:tplc="14090001">
      <w:start w:val="1"/>
      <w:numFmt w:val="bullet"/>
      <w:lvlText w:val=""/>
      <w:lvlJc w:val="left"/>
      <w:pPr>
        <w:ind w:left="1440" w:hanging="360"/>
      </w:pPr>
      <w:rPr>
        <w:rFonts w:ascii="Symbol" w:hAnsi="Symbol"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580C072E"/>
    <w:multiLevelType w:val="hybridMultilevel"/>
    <w:tmpl w:val="53B01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C601E96"/>
    <w:multiLevelType w:val="hybridMultilevel"/>
    <w:tmpl w:val="15522D8A"/>
    <w:lvl w:ilvl="0" w:tplc="4E9AE9BE">
      <w:numFmt w:val="bullet"/>
      <w:lvlText w:val="•"/>
      <w:lvlJc w:val="left"/>
      <w:pPr>
        <w:ind w:left="687" w:hanging="180"/>
      </w:pPr>
      <w:rPr>
        <w:rFonts w:ascii="Carlito" w:eastAsia="Carlito" w:hAnsi="Carlito" w:cs="Carlito" w:hint="default"/>
        <w:w w:val="100"/>
        <w:sz w:val="24"/>
        <w:szCs w:val="24"/>
        <w:lang w:val="en-US" w:eastAsia="en-US" w:bidi="ar-SA"/>
      </w:rPr>
    </w:lvl>
    <w:lvl w:ilvl="1" w:tplc="B930E19E">
      <w:numFmt w:val="bullet"/>
      <w:lvlText w:val="•"/>
      <w:lvlJc w:val="left"/>
      <w:pPr>
        <w:ind w:left="1546" w:hanging="180"/>
      </w:pPr>
      <w:rPr>
        <w:rFonts w:hint="default"/>
        <w:lang w:val="en-US" w:eastAsia="en-US" w:bidi="ar-SA"/>
      </w:rPr>
    </w:lvl>
    <w:lvl w:ilvl="2" w:tplc="1A00B200">
      <w:numFmt w:val="bullet"/>
      <w:lvlText w:val="•"/>
      <w:lvlJc w:val="left"/>
      <w:pPr>
        <w:ind w:left="2413" w:hanging="180"/>
      </w:pPr>
      <w:rPr>
        <w:rFonts w:hint="default"/>
        <w:lang w:val="en-US" w:eastAsia="en-US" w:bidi="ar-SA"/>
      </w:rPr>
    </w:lvl>
    <w:lvl w:ilvl="3" w:tplc="2048B9CC">
      <w:numFmt w:val="bullet"/>
      <w:lvlText w:val="•"/>
      <w:lvlJc w:val="left"/>
      <w:pPr>
        <w:ind w:left="3279" w:hanging="180"/>
      </w:pPr>
      <w:rPr>
        <w:rFonts w:hint="default"/>
        <w:lang w:val="en-US" w:eastAsia="en-US" w:bidi="ar-SA"/>
      </w:rPr>
    </w:lvl>
    <w:lvl w:ilvl="4" w:tplc="78DADD3C">
      <w:numFmt w:val="bullet"/>
      <w:lvlText w:val="•"/>
      <w:lvlJc w:val="left"/>
      <w:pPr>
        <w:ind w:left="4146" w:hanging="180"/>
      </w:pPr>
      <w:rPr>
        <w:rFonts w:hint="default"/>
        <w:lang w:val="en-US" w:eastAsia="en-US" w:bidi="ar-SA"/>
      </w:rPr>
    </w:lvl>
    <w:lvl w:ilvl="5" w:tplc="D42E7C32">
      <w:numFmt w:val="bullet"/>
      <w:lvlText w:val="•"/>
      <w:lvlJc w:val="left"/>
      <w:pPr>
        <w:ind w:left="5013" w:hanging="180"/>
      </w:pPr>
      <w:rPr>
        <w:rFonts w:hint="default"/>
        <w:lang w:val="en-US" w:eastAsia="en-US" w:bidi="ar-SA"/>
      </w:rPr>
    </w:lvl>
    <w:lvl w:ilvl="6" w:tplc="FF04DC5A">
      <w:numFmt w:val="bullet"/>
      <w:lvlText w:val="•"/>
      <w:lvlJc w:val="left"/>
      <w:pPr>
        <w:ind w:left="5879" w:hanging="180"/>
      </w:pPr>
      <w:rPr>
        <w:rFonts w:hint="default"/>
        <w:lang w:val="en-US" w:eastAsia="en-US" w:bidi="ar-SA"/>
      </w:rPr>
    </w:lvl>
    <w:lvl w:ilvl="7" w:tplc="1E680380">
      <w:numFmt w:val="bullet"/>
      <w:lvlText w:val="•"/>
      <w:lvlJc w:val="left"/>
      <w:pPr>
        <w:ind w:left="6746" w:hanging="180"/>
      </w:pPr>
      <w:rPr>
        <w:rFonts w:hint="default"/>
        <w:lang w:val="en-US" w:eastAsia="en-US" w:bidi="ar-SA"/>
      </w:rPr>
    </w:lvl>
    <w:lvl w:ilvl="8" w:tplc="AB22AC64">
      <w:numFmt w:val="bullet"/>
      <w:lvlText w:val="•"/>
      <w:lvlJc w:val="left"/>
      <w:pPr>
        <w:ind w:left="7613" w:hanging="180"/>
      </w:pPr>
      <w:rPr>
        <w:rFonts w:hint="default"/>
        <w:lang w:val="en-US" w:eastAsia="en-US" w:bidi="ar-SA"/>
      </w:rPr>
    </w:lvl>
  </w:abstractNum>
  <w:abstractNum w:abstractNumId="11" w15:restartNumberingAfterBreak="0">
    <w:nsid w:val="5F2977D6"/>
    <w:multiLevelType w:val="hybridMultilevel"/>
    <w:tmpl w:val="1C50AE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2B46389"/>
    <w:multiLevelType w:val="hybridMultilevel"/>
    <w:tmpl w:val="7D1623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CB821CE"/>
    <w:multiLevelType w:val="hybridMultilevel"/>
    <w:tmpl w:val="2D52003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15:restartNumberingAfterBreak="0">
    <w:nsid w:val="798077EA"/>
    <w:multiLevelType w:val="hybridMultilevel"/>
    <w:tmpl w:val="E69A4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A3E77AF"/>
    <w:multiLevelType w:val="hybridMultilevel"/>
    <w:tmpl w:val="8110A9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9984947">
    <w:abstractNumId w:val="6"/>
  </w:num>
  <w:num w:numId="2" w16cid:durableId="1647660086">
    <w:abstractNumId w:val="1"/>
  </w:num>
  <w:num w:numId="3" w16cid:durableId="108816609">
    <w:abstractNumId w:val="13"/>
  </w:num>
  <w:num w:numId="4" w16cid:durableId="112680345">
    <w:abstractNumId w:val="0"/>
  </w:num>
  <w:num w:numId="5" w16cid:durableId="1953433938">
    <w:abstractNumId w:val="5"/>
  </w:num>
  <w:num w:numId="6" w16cid:durableId="1548641488">
    <w:abstractNumId w:val="8"/>
  </w:num>
  <w:num w:numId="7" w16cid:durableId="1758211580">
    <w:abstractNumId w:val="4"/>
  </w:num>
  <w:num w:numId="8" w16cid:durableId="1805461115">
    <w:abstractNumId w:val="10"/>
  </w:num>
  <w:num w:numId="9" w16cid:durableId="345251114">
    <w:abstractNumId w:val="12"/>
  </w:num>
  <w:num w:numId="10" w16cid:durableId="1046492890">
    <w:abstractNumId w:val="2"/>
  </w:num>
  <w:num w:numId="11" w16cid:durableId="551506395">
    <w:abstractNumId w:val="15"/>
  </w:num>
  <w:num w:numId="12" w16cid:durableId="1777477499">
    <w:abstractNumId w:val="7"/>
  </w:num>
  <w:num w:numId="13" w16cid:durableId="601182916">
    <w:abstractNumId w:val="3"/>
  </w:num>
  <w:num w:numId="14" w16cid:durableId="1772972993">
    <w:abstractNumId w:val="14"/>
  </w:num>
  <w:num w:numId="15" w16cid:durableId="1508212605">
    <w:abstractNumId w:val="11"/>
  </w:num>
  <w:num w:numId="16" w16cid:durableId="5355029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63"/>
    <w:rsid w:val="0001112F"/>
    <w:rsid w:val="00013804"/>
    <w:rsid w:val="00035294"/>
    <w:rsid w:val="000430C6"/>
    <w:rsid w:val="00061729"/>
    <w:rsid w:val="000675C3"/>
    <w:rsid w:val="00077DFA"/>
    <w:rsid w:val="00095D3E"/>
    <w:rsid w:val="000C3448"/>
    <w:rsid w:val="000D1251"/>
    <w:rsid w:val="000D5056"/>
    <w:rsid w:val="000D64A9"/>
    <w:rsid w:val="000E0465"/>
    <w:rsid w:val="000E63AE"/>
    <w:rsid w:val="000F18C9"/>
    <w:rsid w:val="000F53D1"/>
    <w:rsid w:val="0012705B"/>
    <w:rsid w:val="001523A8"/>
    <w:rsid w:val="00155328"/>
    <w:rsid w:val="00157677"/>
    <w:rsid w:val="0015783F"/>
    <w:rsid w:val="00163F7B"/>
    <w:rsid w:val="00165E36"/>
    <w:rsid w:val="001B2829"/>
    <w:rsid w:val="001C0ACB"/>
    <w:rsid w:val="001E5BE7"/>
    <w:rsid w:val="00203FF7"/>
    <w:rsid w:val="00212C00"/>
    <w:rsid w:val="00215309"/>
    <w:rsid w:val="00222F9C"/>
    <w:rsid w:val="00227012"/>
    <w:rsid w:val="00240EE6"/>
    <w:rsid w:val="00247767"/>
    <w:rsid w:val="002A6BAC"/>
    <w:rsid w:val="002B05F7"/>
    <w:rsid w:val="002C1A3E"/>
    <w:rsid w:val="002D121E"/>
    <w:rsid w:val="002F45E9"/>
    <w:rsid w:val="002F499A"/>
    <w:rsid w:val="002F60AB"/>
    <w:rsid w:val="00315824"/>
    <w:rsid w:val="00315D98"/>
    <w:rsid w:val="0032020D"/>
    <w:rsid w:val="003305B8"/>
    <w:rsid w:val="00332C1D"/>
    <w:rsid w:val="003357D1"/>
    <w:rsid w:val="00346793"/>
    <w:rsid w:val="00355FDA"/>
    <w:rsid w:val="003866FD"/>
    <w:rsid w:val="003A131B"/>
    <w:rsid w:val="003B1747"/>
    <w:rsid w:val="003C28E9"/>
    <w:rsid w:val="003D0A12"/>
    <w:rsid w:val="003E3117"/>
    <w:rsid w:val="003E47DC"/>
    <w:rsid w:val="00401462"/>
    <w:rsid w:val="0040295A"/>
    <w:rsid w:val="00431333"/>
    <w:rsid w:val="00434A68"/>
    <w:rsid w:val="0044426E"/>
    <w:rsid w:val="004527F9"/>
    <w:rsid w:val="00485927"/>
    <w:rsid w:val="00486BFA"/>
    <w:rsid w:val="004B4DBE"/>
    <w:rsid w:val="004C1E4D"/>
    <w:rsid w:val="004E1EC7"/>
    <w:rsid w:val="004E2E65"/>
    <w:rsid w:val="004E507F"/>
    <w:rsid w:val="005021C0"/>
    <w:rsid w:val="00523792"/>
    <w:rsid w:val="005516B5"/>
    <w:rsid w:val="00557013"/>
    <w:rsid w:val="00564F2C"/>
    <w:rsid w:val="0057533C"/>
    <w:rsid w:val="005753D3"/>
    <w:rsid w:val="0058198D"/>
    <w:rsid w:val="005A5C31"/>
    <w:rsid w:val="005A5D8F"/>
    <w:rsid w:val="005B0C89"/>
    <w:rsid w:val="005B0FDD"/>
    <w:rsid w:val="005D0B58"/>
    <w:rsid w:val="005D4854"/>
    <w:rsid w:val="005E6F5F"/>
    <w:rsid w:val="0060020E"/>
    <w:rsid w:val="00631DD6"/>
    <w:rsid w:val="00645DF5"/>
    <w:rsid w:val="0065649B"/>
    <w:rsid w:val="00665D6A"/>
    <w:rsid w:val="00692724"/>
    <w:rsid w:val="00697B93"/>
    <w:rsid w:val="006A0478"/>
    <w:rsid w:val="006A7AF9"/>
    <w:rsid w:val="006F7D66"/>
    <w:rsid w:val="007162EC"/>
    <w:rsid w:val="00732284"/>
    <w:rsid w:val="007713D2"/>
    <w:rsid w:val="00777909"/>
    <w:rsid w:val="00777F9A"/>
    <w:rsid w:val="00786D57"/>
    <w:rsid w:val="00787D8E"/>
    <w:rsid w:val="007A4746"/>
    <w:rsid w:val="007A4CF5"/>
    <w:rsid w:val="007E5802"/>
    <w:rsid w:val="007F2CB1"/>
    <w:rsid w:val="00806B96"/>
    <w:rsid w:val="00814942"/>
    <w:rsid w:val="00826D81"/>
    <w:rsid w:val="008303CB"/>
    <w:rsid w:val="00836463"/>
    <w:rsid w:val="008407ED"/>
    <w:rsid w:val="00844923"/>
    <w:rsid w:val="00846D10"/>
    <w:rsid w:val="0086063A"/>
    <w:rsid w:val="00862448"/>
    <w:rsid w:val="00890BE3"/>
    <w:rsid w:val="008A6FFB"/>
    <w:rsid w:val="008B7036"/>
    <w:rsid w:val="008C2D07"/>
    <w:rsid w:val="008D7F21"/>
    <w:rsid w:val="009203F3"/>
    <w:rsid w:val="00961569"/>
    <w:rsid w:val="009676DD"/>
    <w:rsid w:val="0097783C"/>
    <w:rsid w:val="00990910"/>
    <w:rsid w:val="009A1D09"/>
    <w:rsid w:val="009D7BD3"/>
    <w:rsid w:val="009E5366"/>
    <w:rsid w:val="009E6634"/>
    <w:rsid w:val="009F678F"/>
    <w:rsid w:val="00A00462"/>
    <w:rsid w:val="00A130D5"/>
    <w:rsid w:val="00A42985"/>
    <w:rsid w:val="00A605E1"/>
    <w:rsid w:val="00A624AF"/>
    <w:rsid w:val="00AB0E65"/>
    <w:rsid w:val="00AB6079"/>
    <w:rsid w:val="00AC1493"/>
    <w:rsid w:val="00AC3873"/>
    <w:rsid w:val="00AC520B"/>
    <w:rsid w:val="00AF0CCB"/>
    <w:rsid w:val="00AF5CEC"/>
    <w:rsid w:val="00B17B18"/>
    <w:rsid w:val="00B3426B"/>
    <w:rsid w:val="00B6706C"/>
    <w:rsid w:val="00B82AF6"/>
    <w:rsid w:val="00BB16FA"/>
    <w:rsid w:val="00BB51BD"/>
    <w:rsid w:val="00BB7D38"/>
    <w:rsid w:val="00BC5470"/>
    <w:rsid w:val="00BD1746"/>
    <w:rsid w:val="00C05695"/>
    <w:rsid w:val="00C22FB1"/>
    <w:rsid w:val="00C32826"/>
    <w:rsid w:val="00C34C59"/>
    <w:rsid w:val="00C5303D"/>
    <w:rsid w:val="00C5742A"/>
    <w:rsid w:val="00C66C7A"/>
    <w:rsid w:val="00C9543F"/>
    <w:rsid w:val="00CD0131"/>
    <w:rsid w:val="00CE3580"/>
    <w:rsid w:val="00CE4822"/>
    <w:rsid w:val="00CF3E95"/>
    <w:rsid w:val="00D03DF8"/>
    <w:rsid w:val="00D16AD1"/>
    <w:rsid w:val="00D20365"/>
    <w:rsid w:val="00D2422F"/>
    <w:rsid w:val="00D24533"/>
    <w:rsid w:val="00D4292B"/>
    <w:rsid w:val="00D57ABB"/>
    <w:rsid w:val="00D9547E"/>
    <w:rsid w:val="00DD4F1A"/>
    <w:rsid w:val="00DD7B2F"/>
    <w:rsid w:val="00DF23BD"/>
    <w:rsid w:val="00DF374C"/>
    <w:rsid w:val="00E01A34"/>
    <w:rsid w:val="00E026C5"/>
    <w:rsid w:val="00E035CA"/>
    <w:rsid w:val="00E303CA"/>
    <w:rsid w:val="00E369DF"/>
    <w:rsid w:val="00E371D7"/>
    <w:rsid w:val="00E46CD0"/>
    <w:rsid w:val="00E72A4B"/>
    <w:rsid w:val="00E92231"/>
    <w:rsid w:val="00E931BB"/>
    <w:rsid w:val="00EB71A4"/>
    <w:rsid w:val="00EE7065"/>
    <w:rsid w:val="00F0295E"/>
    <w:rsid w:val="00F05247"/>
    <w:rsid w:val="00F06741"/>
    <w:rsid w:val="00F16B6A"/>
    <w:rsid w:val="00F326F6"/>
    <w:rsid w:val="00F61CB2"/>
    <w:rsid w:val="00F73FE3"/>
    <w:rsid w:val="00F75D11"/>
    <w:rsid w:val="00F901D0"/>
    <w:rsid w:val="00FA2BA1"/>
    <w:rsid w:val="00FD14CD"/>
    <w:rsid w:val="00FD1847"/>
    <w:rsid w:val="00FE591D"/>
    <w:rsid w:val="00FF05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C716C"/>
  <w15:docId w15:val="{4CB50F70-FD98-4098-847F-88729BDC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3CA"/>
    <w:rPr>
      <w:rFonts w:ascii="Calibri" w:hAnsi="Calibri"/>
      <w:sz w:val="24"/>
      <w:szCs w:val="24"/>
      <w:lang w:val="en-AU" w:eastAsia="en-US"/>
    </w:rPr>
  </w:style>
  <w:style w:type="paragraph" w:styleId="Heading1">
    <w:name w:val="heading 1"/>
    <w:basedOn w:val="Normal"/>
    <w:next w:val="Normal"/>
    <w:link w:val="Heading1Char"/>
    <w:qFormat/>
    <w:rsid w:val="00E303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unhideWhenUsed/>
    <w:qFormat/>
    <w:rsid w:val="00806B96"/>
    <w:pPr>
      <w:widowControl w:val="0"/>
      <w:autoSpaceDE w:val="0"/>
      <w:autoSpaceDN w:val="0"/>
      <w:ind w:left="160"/>
      <w:outlineLvl w:val="2"/>
    </w:pPr>
    <w:rPr>
      <w:rFonts w:ascii="Trebuchet MS" w:eastAsia="Trebuchet MS" w:hAnsi="Trebuchet MS" w:cs="Trebuchet M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3CA"/>
    <w:rPr>
      <w:rFonts w:asciiTheme="majorHAnsi" w:eastAsiaTheme="majorEastAsia" w:hAnsiTheme="majorHAnsi" w:cstheme="majorBidi"/>
      <w:b/>
      <w:bCs/>
      <w:color w:val="365F91" w:themeColor="accent1" w:themeShade="BF"/>
      <w:sz w:val="28"/>
      <w:szCs w:val="28"/>
      <w:lang w:val="en-AU" w:eastAsia="en-US"/>
    </w:rPr>
  </w:style>
  <w:style w:type="paragraph" w:styleId="Title">
    <w:name w:val="Title"/>
    <w:basedOn w:val="Normal"/>
    <w:next w:val="Normal"/>
    <w:link w:val="TitleChar"/>
    <w:qFormat/>
    <w:rsid w:val="00E303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03CA"/>
    <w:rPr>
      <w:rFonts w:asciiTheme="majorHAnsi" w:eastAsiaTheme="majorEastAsia" w:hAnsiTheme="majorHAnsi" w:cstheme="majorBidi"/>
      <w:color w:val="17365D" w:themeColor="text2" w:themeShade="BF"/>
      <w:spacing w:val="5"/>
      <w:kern w:val="28"/>
      <w:sz w:val="52"/>
      <w:szCs w:val="52"/>
      <w:lang w:val="en-AU" w:eastAsia="en-US"/>
    </w:rPr>
  </w:style>
  <w:style w:type="paragraph" w:styleId="Subtitle">
    <w:name w:val="Subtitle"/>
    <w:basedOn w:val="Normal"/>
    <w:next w:val="Normal"/>
    <w:link w:val="SubtitleChar"/>
    <w:qFormat/>
    <w:rsid w:val="00E303C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303CA"/>
    <w:rPr>
      <w:rFonts w:asciiTheme="majorHAnsi" w:eastAsiaTheme="majorEastAsia" w:hAnsiTheme="majorHAnsi" w:cstheme="majorBidi"/>
      <w:i/>
      <w:iCs/>
      <w:color w:val="4F81BD" w:themeColor="accent1"/>
      <w:spacing w:val="15"/>
      <w:sz w:val="24"/>
      <w:szCs w:val="24"/>
      <w:lang w:val="en-AU" w:eastAsia="en-US"/>
    </w:rPr>
  </w:style>
  <w:style w:type="character" w:styleId="Strong">
    <w:name w:val="Strong"/>
    <w:basedOn w:val="DefaultParagraphFont"/>
    <w:qFormat/>
    <w:rsid w:val="00E303CA"/>
    <w:rPr>
      <w:b/>
      <w:bCs/>
    </w:rPr>
  </w:style>
  <w:style w:type="character" w:styleId="Emphasis">
    <w:name w:val="Emphasis"/>
    <w:basedOn w:val="DefaultParagraphFont"/>
    <w:qFormat/>
    <w:rsid w:val="00E303CA"/>
    <w:rPr>
      <w:i/>
      <w:iCs/>
    </w:rPr>
  </w:style>
  <w:style w:type="paragraph" w:styleId="ListParagraph">
    <w:name w:val="List Paragraph"/>
    <w:basedOn w:val="Normal"/>
    <w:uiPriority w:val="1"/>
    <w:qFormat/>
    <w:rsid w:val="00E303CA"/>
    <w:pPr>
      <w:ind w:left="720"/>
      <w:contextualSpacing/>
    </w:pPr>
  </w:style>
  <w:style w:type="character" w:styleId="SubtleReference">
    <w:name w:val="Subtle Reference"/>
    <w:basedOn w:val="DefaultParagraphFont"/>
    <w:uiPriority w:val="31"/>
    <w:qFormat/>
    <w:rsid w:val="00E303CA"/>
    <w:rPr>
      <w:smallCaps/>
      <w:color w:val="C0504D" w:themeColor="accent2"/>
      <w:u w:val="single"/>
    </w:rPr>
  </w:style>
  <w:style w:type="character" w:styleId="IntenseReference">
    <w:name w:val="Intense Reference"/>
    <w:basedOn w:val="DefaultParagraphFont"/>
    <w:uiPriority w:val="32"/>
    <w:qFormat/>
    <w:rsid w:val="00E303CA"/>
    <w:rPr>
      <w:b/>
      <w:bCs/>
      <w:smallCaps/>
      <w:color w:val="C0504D" w:themeColor="accent2"/>
      <w:spacing w:val="5"/>
      <w:u w:val="single"/>
    </w:rPr>
  </w:style>
  <w:style w:type="character" w:styleId="BookTitle">
    <w:name w:val="Book Title"/>
    <w:basedOn w:val="DefaultParagraphFont"/>
    <w:uiPriority w:val="33"/>
    <w:qFormat/>
    <w:rsid w:val="00E303CA"/>
    <w:rPr>
      <w:b/>
      <w:bCs/>
      <w:smallCaps/>
      <w:spacing w:val="5"/>
    </w:rPr>
  </w:style>
  <w:style w:type="table" w:styleId="TableGrid">
    <w:name w:val="Table Grid"/>
    <w:basedOn w:val="TableNormal"/>
    <w:rsid w:val="0083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6463"/>
    <w:rPr>
      <w:rFonts w:ascii="Segoe UI" w:hAnsi="Segoe UI" w:cs="Segoe UI"/>
      <w:sz w:val="18"/>
      <w:szCs w:val="18"/>
    </w:rPr>
  </w:style>
  <w:style w:type="character" w:customStyle="1" w:styleId="BalloonTextChar">
    <w:name w:val="Balloon Text Char"/>
    <w:basedOn w:val="DefaultParagraphFont"/>
    <w:link w:val="BalloonText"/>
    <w:rsid w:val="00836463"/>
    <w:rPr>
      <w:rFonts w:ascii="Segoe UI" w:hAnsi="Segoe UI" w:cs="Segoe UI"/>
      <w:sz w:val="18"/>
      <w:szCs w:val="18"/>
      <w:lang w:val="en-AU" w:eastAsia="en-US"/>
    </w:rPr>
  </w:style>
  <w:style w:type="paragraph" w:styleId="BodyText">
    <w:name w:val="Body Text"/>
    <w:basedOn w:val="Normal"/>
    <w:link w:val="BodyTextChar"/>
    <w:semiHidden/>
    <w:unhideWhenUsed/>
    <w:rsid w:val="00836463"/>
    <w:pPr>
      <w:spacing w:after="120"/>
    </w:pPr>
  </w:style>
  <w:style w:type="character" w:customStyle="1" w:styleId="BodyTextChar">
    <w:name w:val="Body Text Char"/>
    <w:basedOn w:val="DefaultParagraphFont"/>
    <w:link w:val="BodyText"/>
    <w:semiHidden/>
    <w:rsid w:val="00836463"/>
    <w:rPr>
      <w:rFonts w:ascii="Calibri" w:hAnsi="Calibri"/>
      <w:sz w:val="24"/>
      <w:szCs w:val="24"/>
      <w:lang w:val="en-AU" w:eastAsia="en-US"/>
    </w:rPr>
  </w:style>
  <w:style w:type="character" w:styleId="Hyperlink">
    <w:name w:val="Hyperlink"/>
    <w:basedOn w:val="DefaultParagraphFont"/>
    <w:unhideWhenUsed/>
    <w:rsid w:val="00732284"/>
    <w:rPr>
      <w:color w:val="0000FF" w:themeColor="hyperlink"/>
      <w:u w:val="single"/>
    </w:rPr>
  </w:style>
  <w:style w:type="character" w:styleId="UnresolvedMention">
    <w:name w:val="Unresolved Mention"/>
    <w:basedOn w:val="DefaultParagraphFont"/>
    <w:uiPriority w:val="99"/>
    <w:semiHidden/>
    <w:unhideWhenUsed/>
    <w:rsid w:val="00732284"/>
    <w:rPr>
      <w:color w:val="605E5C"/>
      <w:shd w:val="clear" w:color="auto" w:fill="E1DFDD"/>
    </w:rPr>
  </w:style>
  <w:style w:type="character" w:styleId="LineNumber">
    <w:name w:val="line number"/>
    <w:basedOn w:val="DefaultParagraphFont"/>
    <w:semiHidden/>
    <w:unhideWhenUsed/>
    <w:rsid w:val="00732284"/>
  </w:style>
  <w:style w:type="paragraph" w:customStyle="1" w:styleId="Default">
    <w:name w:val="Default"/>
    <w:rsid w:val="00557013"/>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806B96"/>
    <w:pPr>
      <w:tabs>
        <w:tab w:val="center" w:pos="4513"/>
        <w:tab w:val="right" w:pos="9026"/>
      </w:tabs>
    </w:pPr>
  </w:style>
  <w:style w:type="character" w:customStyle="1" w:styleId="HeaderChar">
    <w:name w:val="Header Char"/>
    <w:basedOn w:val="DefaultParagraphFont"/>
    <w:link w:val="Header"/>
    <w:rsid w:val="00806B96"/>
    <w:rPr>
      <w:rFonts w:ascii="Calibri" w:hAnsi="Calibri"/>
      <w:sz w:val="24"/>
      <w:szCs w:val="24"/>
      <w:lang w:val="en-AU" w:eastAsia="en-US"/>
    </w:rPr>
  </w:style>
  <w:style w:type="paragraph" w:styleId="Footer">
    <w:name w:val="footer"/>
    <w:basedOn w:val="Normal"/>
    <w:link w:val="FooterChar"/>
    <w:unhideWhenUsed/>
    <w:rsid w:val="00806B96"/>
    <w:pPr>
      <w:tabs>
        <w:tab w:val="center" w:pos="4513"/>
        <w:tab w:val="right" w:pos="9026"/>
      </w:tabs>
    </w:pPr>
  </w:style>
  <w:style w:type="character" w:customStyle="1" w:styleId="FooterChar">
    <w:name w:val="Footer Char"/>
    <w:basedOn w:val="DefaultParagraphFont"/>
    <w:link w:val="Footer"/>
    <w:rsid w:val="00806B96"/>
    <w:rPr>
      <w:rFonts w:ascii="Calibri" w:hAnsi="Calibri"/>
      <w:sz w:val="24"/>
      <w:szCs w:val="24"/>
      <w:lang w:val="en-AU" w:eastAsia="en-US"/>
    </w:rPr>
  </w:style>
  <w:style w:type="character" w:customStyle="1" w:styleId="Heading3Char">
    <w:name w:val="Heading 3 Char"/>
    <w:basedOn w:val="DefaultParagraphFont"/>
    <w:link w:val="Heading3"/>
    <w:uiPriority w:val="9"/>
    <w:rsid w:val="00806B96"/>
    <w:rPr>
      <w:rFonts w:ascii="Trebuchet MS" w:eastAsia="Trebuchet MS" w:hAnsi="Trebuchet MS" w:cs="Trebuchet MS"/>
      <w:sz w:val="26"/>
      <w:szCs w:val="26"/>
      <w:lang w:val="en-US" w:eastAsia="en-US"/>
    </w:rPr>
  </w:style>
  <w:style w:type="character" w:styleId="CommentReference">
    <w:name w:val="annotation reference"/>
    <w:basedOn w:val="DefaultParagraphFont"/>
    <w:uiPriority w:val="99"/>
    <w:semiHidden/>
    <w:unhideWhenUsed/>
    <w:rsid w:val="00806B96"/>
    <w:rPr>
      <w:sz w:val="16"/>
      <w:szCs w:val="16"/>
    </w:rPr>
  </w:style>
  <w:style w:type="paragraph" w:styleId="CommentText">
    <w:name w:val="annotation text"/>
    <w:basedOn w:val="Normal"/>
    <w:link w:val="CommentTextChar"/>
    <w:uiPriority w:val="99"/>
    <w:semiHidden/>
    <w:unhideWhenUsed/>
    <w:rsid w:val="00806B96"/>
    <w:pPr>
      <w:widowControl w:val="0"/>
      <w:autoSpaceDE w:val="0"/>
      <w:autoSpaceDN w:val="0"/>
    </w:pPr>
    <w:rPr>
      <w:rFonts w:ascii="Carlito" w:eastAsia="Carlito" w:hAnsi="Carlito" w:cs="Carlito"/>
      <w:sz w:val="20"/>
      <w:szCs w:val="20"/>
      <w:lang w:val="en-US"/>
    </w:rPr>
  </w:style>
  <w:style w:type="character" w:customStyle="1" w:styleId="CommentTextChar">
    <w:name w:val="Comment Text Char"/>
    <w:basedOn w:val="DefaultParagraphFont"/>
    <w:link w:val="CommentText"/>
    <w:uiPriority w:val="99"/>
    <w:semiHidden/>
    <w:rsid w:val="00806B96"/>
    <w:rPr>
      <w:rFonts w:ascii="Carlito" w:eastAsia="Carlito" w:hAnsi="Carlito" w:cs="Carlito"/>
      <w:lang w:val="en-US" w:eastAsia="en-US"/>
    </w:rPr>
  </w:style>
  <w:style w:type="paragraph" w:styleId="CommentSubject">
    <w:name w:val="annotation subject"/>
    <w:basedOn w:val="CommentText"/>
    <w:next w:val="CommentText"/>
    <w:link w:val="CommentSubjectChar"/>
    <w:semiHidden/>
    <w:unhideWhenUsed/>
    <w:rsid w:val="00D24533"/>
    <w:pPr>
      <w:widowControl/>
      <w:autoSpaceDE/>
      <w:autoSpaceDN/>
    </w:pPr>
    <w:rPr>
      <w:rFonts w:ascii="Calibri" w:eastAsia="Times New Roman" w:hAnsi="Calibri" w:cs="Times New Roman"/>
      <w:b/>
      <w:bCs/>
      <w:lang w:val="en-AU"/>
    </w:rPr>
  </w:style>
  <w:style w:type="character" w:customStyle="1" w:styleId="CommentSubjectChar">
    <w:name w:val="Comment Subject Char"/>
    <w:basedOn w:val="CommentTextChar"/>
    <w:link w:val="CommentSubject"/>
    <w:semiHidden/>
    <w:rsid w:val="00D24533"/>
    <w:rPr>
      <w:rFonts w:ascii="Calibri" w:eastAsia="Carlito" w:hAnsi="Calibri" w:cs="Carlito"/>
      <w:b/>
      <w:bCs/>
      <w:lang w:val="en-AU" w:eastAsia="en-US"/>
    </w:rPr>
  </w:style>
  <w:style w:type="paragraph" w:styleId="Revision">
    <w:name w:val="Revision"/>
    <w:hidden/>
    <w:uiPriority w:val="99"/>
    <w:semiHidden/>
    <w:rsid w:val="00C22FB1"/>
    <w:rPr>
      <w:rFonts w:ascii="Calibri" w:hAnsi="Calibri"/>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linda.goodwin@hcc.govt.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hamilton.smartygrants.com.au/2024WM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d = " h t t p : / / w w w . w 3 . o r g / 2 0 0 1 / X M L S c h e m a "   x m l n s : x s i = " h t t p : / / w w w . w 3 . o r g / 2 0 0 1 / X M L S c h e m a - i n s t a n c 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5B5BF3CE9E47124CB28EAF00058F5540" ma:contentTypeVersion="120" ma:contentTypeDescription="Create a new document." ma:contentTypeScope="" ma:versionID="f8a7c56af8c30b6596dffe235d067395">
  <xsd:schema xmlns:xsd="http://www.w3.org/2001/XMLSchema" xmlns:xs="http://www.w3.org/2001/XMLSchema" xmlns:p="http://schemas.microsoft.com/office/2006/metadata/properties" xmlns:ns2="523b26e9-7414-42bc-b9ad-b2a2ca6995b9" xmlns:ns3="4f9c820c-e7e2-444d-97ee-45f2b3485c1d" xmlns:ns4="15ffb055-6eb4-45a1-bc20-bf2ac0d420da" xmlns:ns5="725c79e5-42ce-4aa0-ac78-b6418001f0d2" xmlns:ns6="c91a514c-9034-4fa3-897a-8352025b26ed" xmlns:ns7="8e734c90-dc10-48dd-a748-407d16d18433" xmlns:ns8="dd3433ed-2c77-48bb-9ba5-465e3699f88a" xmlns:ns9="78f404ac-a054-4225-99a8-cba823ff5b7f" targetNamespace="http://schemas.microsoft.com/office/2006/metadata/properties" ma:root="true" ma:fieldsID="ee27bed56090bea4628ce66fab57b358" ns2:_="" ns3:_="" ns4:_="" ns5:_="" ns6:_="" ns7:_="" ns8:_="" ns9:_="">
    <xsd:import namespace="523b26e9-7414-42bc-b9ad-b2a2ca6995b9"/>
    <xsd:import namespace="4f9c820c-e7e2-444d-97ee-45f2b3485c1d"/>
    <xsd:import namespace="15ffb055-6eb4-45a1-bc20-bf2ac0d420da"/>
    <xsd:import namespace="725c79e5-42ce-4aa0-ac78-b6418001f0d2"/>
    <xsd:import namespace="c91a514c-9034-4fa3-897a-8352025b26ed"/>
    <xsd:import namespace="8e734c90-dc10-48dd-a748-407d16d18433"/>
    <xsd:import namespace="dd3433ed-2c77-48bb-9ba5-465e3699f88a"/>
    <xsd:import namespace="78f404ac-a054-4225-99a8-cba823ff5b7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wic_System_GPS_Altitude" minOccurs="0"/>
                <xsd:element ref="ns7:wic_System_GPS_Latitude" minOccurs="0"/>
                <xsd:element ref="ns7:wic_System_GPS_Longitude" minOccurs="0"/>
                <xsd:element ref="ns7:zLegacy" minOccurs="0"/>
                <xsd:element ref="ns7:zLegacyJSON" minOccurs="0"/>
                <xsd:element ref="ns7:zMigrationID" minOccurs="0"/>
                <xsd:element ref="ns7:RecordID" minOccurs="0"/>
                <xsd:element ref="ns8:Level1" minOccurs="0"/>
                <xsd:element ref="ns9:MediaServiceMetadata" minOccurs="0"/>
                <xsd:element ref="ns9:MediaServiceFastMetadata" minOccurs="0"/>
                <xsd:element ref="ns9:MediaServiceSearchProperties" minOccurs="0"/>
                <xsd:element ref="ns9:CategoryName" minOccurs="0"/>
                <xsd:element ref="ns9:AuthorityUNIDs" minOccurs="0"/>
                <xsd:element ref="ns9:MediaServiceObjectDetectorVersions" minOccurs="0"/>
                <xsd:element ref="ns9:lcf76f155ced4ddcb4097134ff3c332f" minOccurs="0"/>
                <xsd:element ref="ns2:TaxCatchAll" minOccurs="0"/>
                <xsd:element ref="ns9:MediaServiceOCR" minOccurs="0"/>
                <xsd:element ref="ns9:MediaServiceGenerationTime" minOccurs="0"/>
                <xsd:element ref="ns9:MediaServiceEventHashCode" minOccurs="0"/>
                <xsd:element ref="ns9:MediaServiceDateTaken" minOccurs="0"/>
                <xsd:element ref="ns9:MediaLengthInSeconds" minOccurs="0"/>
                <xsd:element ref="ns9: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b26e9-7414-42bc-b9ad-b2a2ca6995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9" nillable="true" ma:displayName="Taxonomy Catch All Column" ma:hidden="true" ma:list="{37ba6797-08da-4b48-80f6-2d027d9a1521}" ma:internalName="TaxCatchAll" ma:showField="CatchAllData" ma:web="523b26e9-7414-42bc-b9ad-b2a2ca6995b9">
      <xsd:complexType>
        <xsd:complexContent>
          <xsd:extension base="dms:MultiChoiceLookup">
            <xsd:sequence>
              <xsd:element name="Value" type="dms:Lookup" maxOccurs="unbounded" minOccurs="0" nillable="true"/>
            </xsd:sequence>
          </xsd:extension>
        </xsd:complexContent>
      </xsd:complexType>
    </xsd:element>
    <xsd:element name="SharedWithUsers" ma:index="6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Value" ma:index="18" nillable="true" ma:displayName="Completed" ma:format="RadioButtons" ma:internalName="CategoryValue" ma:readOnly="false">
      <xsd:simpleType>
        <xsd:restriction base="dms:Choice">
          <xsd:enumeration value="Yes"/>
          <xsd:enumeration value="No"/>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Organisation Support" ma:hidden="true" ma:internalName="FunctionGroup" ma:readOnly="false">
      <xsd:simpleType>
        <xsd:restriction base="dms:Text">
          <xsd:maxLength value="255"/>
        </xsd:restriction>
      </xsd:simpleType>
    </xsd:element>
    <xsd:element name="Function" ma:index="21" nillable="true" ma:displayName="Function" ma:default="Communication and Engagement"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ommunication and Engagement Tactic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HCC Only" ma:format="Dropdown" ma:internalName="SecurityClassification" ma:readOnly="false">
      <xsd:simpleType>
        <xsd:restriction base="dms:Choice">
          <xsd:enumeration value="HCC Only"/>
          <xsd:enumeration value="Public"/>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Tahi - Tactics" ma:hidden="true" ma:internalName="Team" ma:readOnly="false">
      <xsd:simpleType>
        <xsd:restriction base="dms:Text">
          <xsd:maxLength value="255"/>
        </xsd:restriction>
      </xsd:simpleType>
    </xsd:element>
    <xsd:element name="Level2" ma:index="39" nillable="true" ma:displayName="Level2" ma:default="NA" ma:hidden="true" ma:internalName="Level2" ma:readOnly="false">
      <xsd:simpleType>
        <xsd:restriction base="dms:Text">
          <xsd:maxLength value="255"/>
        </xsd:restriction>
      </xsd:simpleType>
    </xsd:element>
    <xsd:element name="Level3" ma:index="40" nillable="true" ma:displayName="Level3"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34c90-dc10-48dd-a748-407d16d18433" elementFormDefault="qualified">
    <xsd:import namespace="http://schemas.microsoft.com/office/2006/documentManagement/types"/>
    <xsd:import namespace="http://schemas.microsoft.com/office/infopath/2007/PartnerControls"/>
    <xsd:element name="SetLabel" ma:index="42" nillable="true" ma:displayName="Set Label" ma:default="D03M" ma:hidden="true" ma:internalName="SetLabel">
      <xsd:simpleType>
        <xsd:restriction base="dms:Text">
          <xsd:maxLength value="255"/>
        </xsd:restriction>
      </xsd:simpleType>
    </xsd:element>
    <xsd:element name="wic_System_GPS_Altitude" ma:index="43" nillable="true" ma:displayName="wic_System_GPS_Altitude" ma:hidden="true" ma:internalName="wic_System_GPS_Altitude" ma:readOnly="false">
      <xsd:simpleType>
        <xsd:restriction base="dms:Text">
          <xsd:maxLength value="255"/>
        </xsd:restriction>
      </xsd:simpleType>
    </xsd:element>
    <xsd:element name="wic_System_GPS_Latitude" ma:index="44" nillable="true" ma:displayName="wic_System_GPS_Latitude" ma:hidden="true" ma:internalName="wic_System_GPS_Latitude" ma:readOnly="false">
      <xsd:simpleType>
        <xsd:restriction base="dms:Text">
          <xsd:maxLength value="255"/>
        </xsd:restriction>
      </xsd:simpleType>
    </xsd:element>
    <xsd:element name="wic_System_GPS_Longitude" ma:index="45" nillable="true" ma:displayName="wic_System_GPS_Longitude" ma:hidden="true" ma:internalName="wic_System_GPS_Longitude" ma:readOnly="false">
      <xsd:simpleType>
        <xsd:restriction base="dms:Text">
          <xsd:maxLength value="255"/>
        </xsd:restriction>
      </xsd:simpleType>
    </xsd:element>
    <xsd:element name="zLegacy" ma:index="46" nillable="true" ma:displayName="zLegacy" ma:hidden="true" ma:internalName="zLegacy" ma:readOnly="false">
      <xsd:simpleType>
        <xsd:restriction base="dms:Note"/>
      </xsd:simpleType>
    </xsd:element>
    <xsd:element name="zLegacyJSON" ma:index="47" nillable="true" ma:displayName="zLegacyJSON" ma:hidden="true" ma:internalName="zLegacyJSON" ma:readOnly="false">
      <xsd:simpleType>
        <xsd:restriction base="dms:Note"/>
      </xsd:simpleType>
    </xsd:element>
    <xsd:element name="zMigrationID" ma:index="48" nillable="true" ma:displayName="zMigrationID" ma:hidden="true" ma:indexed="true" ma:internalName="zMigrationID">
      <xsd:simpleType>
        <xsd:restriction base="dms:Text">
          <xsd:maxLength value="255"/>
        </xsd:restriction>
      </xsd:simpleType>
    </xsd:element>
    <xsd:element name="RecordID" ma:index="49" nillable="true" ma:displayName="RecordID" ma:hidden="true" ma:internalName="Record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3433ed-2c77-48bb-9ba5-465e3699f88a" elementFormDefault="qualified">
    <xsd:import namespace="http://schemas.microsoft.com/office/2006/documentManagement/types"/>
    <xsd:import namespace="http://schemas.microsoft.com/office/infopath/2007/PartnerControls"/>
    <xsd:element name="Level1" ma:index="50" nillable="true" ma:displayName="Level1" ma:default="NA" ma:hidden="true" ma:internalName="Level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404ac-a054-4225-99a8-cba823ff5b7f"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MediaServiceSearchProperties" ma:index="53" nillable="true" ma:displayName="MediaServiceSearchProperties" ma:hidden="true" ma:internalName="MediaServiceSearchProperties" ma:readOnly="true">
      <xsd:simpleType>
        <xsd:restriction base="dms:Note"/>
      </xsd:simpleType>
    </xsd:element>
    <xsd:element name="CategoryName" ma:index="54" nillable="true" ma:displayName="Category1" ma:default="NA" ma:hidden="true" ma:internalName="CategoryName">
      <xsd:simpleType>
        <xsd:restriction base="dms:Text">
          <xsd:maxLength value="255"/>
        </xsd:restriction>
      </xsd:simpleType>
    </xsd:element>
    <xsd:element name="AuthorityUNIDs" ma:index="55" nillable="true" ma:displayName="AuthorityUNIDs" ma:internalName="AuthorityUNIDs">
      <xsd:simpleType>
        <xsd:restriction base="dms:Note"/>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lcf76f155ced4ddcb4097134ff3c332f" ma:index="58" nillable="true" ma:taxonomy="true" ma:internalName="lcf76f155ced4ddcb4097134ff3c332f" ma:taxonomyFieldName="MediaServiceImageTags" ma:displayName="Image Tags" ma:readOnly="false" ma:fieldId="{5cf76f15-5ced-4ddc-b409-7134ff3c332f}" ma:taxonomyMulti="true" ma:sspId="9a7cd189-462b-421b-b3aa-9fbf4985cfe5" ma:termSetId="09814cd3-568e-fe90-9814-8d621ff8fb84" ma:anchorId="fba54fb3-c3e1-fe81-a776-ca4b69148c4d" ma:open="true" ma:isKeyword="false">
      <xsd:complexType>
        <xsd:sequence>
          <xsd:element ref="pc:Terms" minOccurs="0" maxOccurs="1"/>
        </xsd:sequence>
      </xsd:complexType>
    </xsd:element>
    <xsd:element name="MediaServiceOCR" ma:index="60" nillable="true" ma:displayName="Extracted Text" ma:internalName="MediaServiceOCR" ma:readOnly="true">
      <xsd:simpleType>
        <xsd:restriction base="dms:Note">
          <xsd:maxLength value="255"/>
        </xsd:restriction>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DateTaken" ma:index="63" nillable="true" ma:displayName="MediaServiceDateTaken" ma:hidden="true" ma:indexed="true" ma:internalName="MediaServiceDateTaken" ma:readOnly="true">
      <xsd:simpleType>
        <xsd:restriction base="dms:Text"/>
      </xsd:simpleType>
    </xsd:element>
    <xsd:element name="MediaLengthInSeconds" ma:index="64" nillable="true" ma:displayName="MediaLengthInSeconds" ma:hidden="true" ma:internalName="MediaLengthInSeconds" ma:readOnly="true">
      <xsd:simpleType>
        <xsd:restriction base="dms:Unknown"/>
      </xsd:simpleType>
    </xsd:element>
    <xsd:element name="MediaServiceLocation" ma:index="6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ubactivity xmlns="4f9c820c-e7e2-444d-97ee-45f2b3485c1d">5. Infrastructure</Subactivity>
    <BusinessValue xmlns="4f9c820c-e7e2-444d-97ee-45f2b3485c1d" xsi:nil="true"/>
    <PRADateDisposal xmlns="4f9c820c-e7e2-444d-97ee-45f2b3485c1d" xsi:nil="true"/>
    <TaxCatchAll xmlns="523b26e9-7414-42bc-b9ad-b2a2ca6995b9" xsi:nil="true"/>
    <KeyWords xmlns="15ffb055-6eb4-45a1-bc20-bf2ac0d420da" xsi:nil="true"/>
    <SecurityClassification xmlns="15ffb055-6eb4-45a1-bc20-bf2ac0d420da">HCC Only</SecurityClassification>
    <PRADate3 xmlns="4f9c820c-e7e2-444d-97ee-45f2b3485c1d" xsi:nil="true"/>
    <PRAText5 xmlns="4f9c820c-e7e2-444d-97ee-45f2b3485c1d" xsi:nil="true"/>
    <Level2 xmlns="c91a514c-9034-4fa3-897a-8352025b26ed">NA</Level2>
    <Level1 xmlns="dd3433ed-2c77-48bb-9ba5-465e3699f88a">NA</Level1>
    <Activity xmlns="4f9c820c-e7e2-444d-97ee-45f2b3485c1d">Communication and Engagement Tactics</Activity>
    <lcf76f155ced4ddcb4097134ff3c332f xmlns="78f404ac-a054-4225-99a8-cba823ff5b7f">
      <Terms xmlns="http://schemas.microsoft.com/office/infopath/2007/PartnerControls"/>
    </lcf76f155ced4ddcb4097134ff3c332f>
    <AggregationStatus xmlns="4f9c820c-e7e2-444d-97ee-45f2b3485c1d">Normal</AggregationStatus>
    <CategoryValue xmlns="4f9c820c-e7e2-444d-97ee-45f2b3485c1d" xsi:nil="true"/>
    <PRADate2 xmlns="4f9c820c-e7e2-444d-97ee-45f2b3485c1d" xsi:nil="true"/>
    <Case xmlns="4f9c820c-e7e2-444d-97ee-45f2b3485c1d">NA</Case>
    <PRAText1 xmlns="4f9c820c-e7e2-444d-97ee-45f2b3485c1d" xsi:nil="true"/>
    <PRAText4 xmlns="4f9c820c-e7e2-444d-97ee-45f2b3485c1d" xsi:nil="true"/>
    <Level3 xmlns="c91a514c-9034-4fa3-897a-8352025b26ed" xsi:nil="true"/>
    <AuthorityUNIDs xmlns="78f404ac-a054-4225-99a8-cba823ff5b7f" xsi:nil="true"/>
    <Team xmlns="c91a514c-9034-4fa3-897a-8352025b26ed">Tahi - Tactics</Team>
    <wic_System_GPS_Latitude xmlns="8e734c90-dc10-48dd-a748-407d16d18433" xsi:nil="true"/>
    <Project xmlns="4f9c820c-e7e2-444d-97ee-45f2b3485c1d">NA</Project>
    <wic_System_GPS_Altitude xmlns="8e734c90-dc10-48dd-a748-407d16d18433" xsi:nil="true"/>
    <FunctionGroup xmlns="4f9c820c-e7e2-444d-97ee-45f2b3485c1d">Organisation Support</FunctionGroup>
    <Function xmlns="4f9c820c-e7e2-444d-97ee-45f2b3485c1d">Communication and Engagement</Function>
    <wic_System_GPS_Longitude xmlns="8e734c90-dc10-48dd-a748-407d16d18433" xsi:nil="true"/>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SetLabel xmlns="8e734c90-dc10-48dd-a748-407d16d18433">D03M</SetLabel>
    <zMigrationID xmlns="8e734c90-dc10-48dd-a748-407d16d18433" xsi:nil="true"/>
    <DocumentType xmlns="4f9c820c-e7e2-444d-97ee-45f2b3485c1d" xsi:nil="true"/>
    <PRAText3 xmlns="4f9c820c-e7e2-444d-97ee-45f2b3485c1d" xsi:nil="true"/>
    <Year xmlns="c91a514c-9034-4fa3-897a-8352025b26ed">NA</Year>
    <Narrative xmlns="4f9c820c-e7e2-444d-97ee-45f2b3485c1d" xsi:nil="true"/>
    <PRADateTrigger xmlns="4f9c820c-e7e2-444d-97ee-45f2b3485c1d" xsi:nil="true"/>
    <zLegacy xmlns="8e734c90-dc10-48dd-a748-407d16d18433" xsi:nil="true"/>
    <CategoryName xmlns="78f404ac-a054-4225-99a8-cba823ff5b7f">NA</CategoryName>
    <PRAText2 xmlns="4f9c820c-e7e2-444d-97ee-45f2b3485c1d" xsi:nil="true"/>
    <zLegacyJSON xmlns="8e734c90-dc10-48dd-a748-407d16d18433" xsi:nil="true"/>
    <RecordID xmlns="8e734c90-dc10-48dd-a748-407d16d18433" xsi:nil="true"/>
    <_dlc_DocId xmlns="523b26e9-7414-42bc-b9ad-b2a2ca6995b9">U5RCTUST6MMN-565547688-6577</_dlc_DocId>
    <_dlc_DocIdUrl xmlns="523b26e9-7414-42bc-b9ad-b2a2ca6995b9">
      <Url>https://hccgovtnz.sharepoint.com/sites/tahi-commengmnttac/_layouts/15/DocIdRedir.aspx?ID=U5RCTUST6MMN-565547688-6577</Url>
      <Description>U5RCTUST6MMN-565547688-6577</Description>
    </_dlc_DocIdUrl>
  </documentManagement>
</p:properties>
</file>

<file path=customXml/itemProps1.xml><?xml version="1.0" encoding="utf-8"?>
<ds:datastoreItem xmlns:ds="http://schemas.openxmlformats.org/officeDocument/2006/customXml" ds:itemID="{728BF973-A867-4BAB-A0CA-8435048F19C6}">
  <ds:schemaRefs>
    <ds:schemaRef ds:uri="http://www.w3.org/2001/XMLSchema"/>
  </ds:schemaRefs>
</ds:datastoreItem>
</file>

<file path=customXml/itemProps2.xml><?xml version="1.0" encoding="utf-8"?>
<ds:datastoreItem xmlns:ds="http://schemas.openxmlformats.org/officeDocument/2006/customXml" ds:itemID="{09B9BF66-3FE5-4A52-9690-D424482A3B6E}">
  <ds:schemaRefs>
    <ds:schemaRef ds:uri="http://schemas.microsoft.com/sharepoint/v3/contenttype/forms"/>
  </ds:schemaRefs>
</ds:datastoreItem>
</file>

<file path=customXml/itemProps3.xml><?xml version="1.0" encoding="utf-8"?>
<ds:datastoreItem xmlns:ds="http://schemas.openxmlformats.org/officeDocument/2006/customXml" ds:itemID="{D39D7A23-AC84-4628-8988-0DA1A11A1736}">
  <ds:schemaRefs>
    <ds:schemaRef ds:uri="http://schemas.microsoft.com/sharepoint/events"/>
  </ds:schemaRefs>
</ds:datastoreItem>
</file>

<file path=customXml/itemProps4.xml><?xml version="1.0" encoding="utf-8"?>
<ds:datastoreItem xmlns:ds="http://schemas.openxmlformats.org/officeDocument/2006/customXml" ds:itemID="{308F0860-179D-4FB9-B562-56271B2BF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b26e9-7414-42bc-b9ad-b2a2ca6995b9"/>
    <ds:schemaRef ds:uri="4f9c820c-e7e2-444d-97ee-45f2b3485c1d"/>
    <ds:schemaRef ds:uri="15ffb055-6eb4-45a1-bc20-bf2ac0d420da"/>
    <ds:schemaRef ds:uri="725c79e5-42ce-4aa0-ac78-b6418001f0d2"/>
    <ds:schemaRef ds:uri="c91a514c-9034-4fa3-897a-8352025b26ed"/>
    <ds:schemaRef ds:uri="8e734c90-dc10-48dd-a748-407d16d18433"/>
    <ds:schemaRef ds:uri="dd3433ed-2c77-48bb-9ba5-465e3699f88a"/>
    <ds:schemaRef ds:uri="78f404ac-a054-4225-99a8-cba823ff5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1131C7-B77B-4CF5-94E0-F919C9AE6A00}">
  <ds:schemaRefs>
    <ds:schemaRef ds:uri="http://schemas.microsoft.com/office/2006/metadata/properties"/>
    <ds:schemaRef ds:uri="http://schemas.microsoft.com/office/infopath/2007/PartnerControls"/>
    <ds:schemaRef ds:uri="4f9c820c-e7e2-444d-97ee-45f2b3485c1d"/>
    <ds:schemaRef ds:uri="523b26e9-7414-42bc-b9ad-b2a2ca6995b9"/>
    <ds:schemaRef ds:uri="15ffb055-6eb4-45a1-bc20-bf2ac0d420da"/>
    <ds:schemaRef ds:uri="c91a514c-9034-4fa3-897a-8352025b26ed"/>
    <ds:schemaRef ds:uri="dd3433ed-2c77-48bb-9ba5-465e3699f88a"/>
    <ds:schemaRef ds:uri="78f404ac-a054-4225-99a8-cba823ff5b7f"/>
    <ds:schemaRef ds:uri="8e734c90-dc10-48dd-a748-407d16d18433"/>
    <ds:schemaRef ds:uri="725c79e5-42ce-4aa0-ac78-b6418001f0d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Stuart</dc:creator>
  <cp:keywords/>
  <dc:description/>
  <cp:lastModifiedBy>Rhyanna Davies</cp:lastModifiedBy>
  <cp:revision>3</cp:revision>
  <dcterms:created xsi:type="dcterms:W3CDTF">2024-03-12T22:10:00Z</dcterms:created>
  <dcterms:modified xsi:type="dcterms:W3CDTF">2024-04-09T03:57:00Z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0x0101005B5BF3CE9E47124CB28EAF00058F5540</vt:lpwstr>
  </property>
  <property fmtid="{D5CDD505-2E9C-101B-9397-08002B2CF9AE}" pid="3" name="Order">
    <vt:r8>100</vt:r8>
  </property>
  <property fmtid="{D5CDD505-2E9C-101B-9397-08002B2CF9AE}" pid="4" name="MediaServiceImageTags">
    <vt:lpwstr/>
  </property>
  <property fmtid="{D5CDD505-2E9C-101B-9397-08002B2CF9AE}" pid="5" name="_dlc_DocIdItemGuid">
    <vt:lpwstr>ea1be5d3-67ab-4a35-95d8-2010ab0cd7b5</vt:lpwstr>
  </property>
</Properties>
</file>